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83" w:rsidRPr="00644AD6" w:rsidRDefault="00796B83" w:rsidP="00796B83">
      <w:pPr>
        <w:pStyle w:val="NoSpacing"/>
        <w:rPr>
          <w:lang w:val="nl-NL"/>
        </w:rPr>
      </w:pPr>
    </w:p>
    <w:tbl>
      <w:tblPr>
        <w:tblStyle w:val="TableGrid"/>
        <w:tblW w:w="13858" w:type="dxa"/>
        <w:tblLayout w:type="fixed"/>
        <w:tblLook w:val="04A0" w:firstRow="1" w:lastRow="0" w:firstColumn="1" w:lastColumn="0" w:noHBand="0" w:noVBand="1"/>
      </w:tblPr>
      <w:tblGrid>
        <w:gridCol w:w="2093"/>
        <w:gridCol w:w="11765"/>
      </w:tblGrid>
      <w:tr w:rsidR="00E806FF" w:rsidRPr="002260DF" w:rsidTr="00E07E51">
        <w:tc>
          <w:tcPr>
            <w:tcW w:w="2093" w:type="dxa"/>
          </w:tcPr>
          <w:p w:rsidR="00E806FF" w:rsidRPr="00644AD6" w:rsidRDefault="00E806FF" w:rsidP="00715CDD">
            <w:pPr>
              <w:rPr>
                <w:b/>
              </w:rPr>
            </w:pPr>
            <w:proofErr w:type="spellStart"/>
            <w:r w:rsidRPr="00644AD6">
              <w:rPr>
                <w:b/>
              </w:rPr>
              <w:t>Titel</w:t>
            </w:r>
            <w:proofErr w:type="spellEnd"/>
          </w:p>
        </w:tc>
        <w:tc>
          <w:tcPr>
            <w:tcW w:w="11765" w:type="dxa"/>
          </w:tcPr>
          <w:p w:rsidR="00E806FF" w:rsidRPr="002260DF" w:rsidRDefault="002260DF" w:rsidP="00F43672">
            <w:r w:rsidRPr="002260DF">
              <w:t xml:space="preserve">e-Health in de </w:t>
            </w:r>
            <w:proofErr w:type="spellStart"/>
            <w:r w:rsidRPr="002260DF">
              <w:t>praktijk</w:t>
            </w:r>
            <w:proofErr w:type="spellEnd"/>
            <w:r w:rsidRPr="002260DF">
              <w:t xml:space="preserve">: what’s in it for me?  </w:t>
            </w:r>
            <w:proofErr w:type="spellStart"/>
            <w:r w:rsidRPr="002260DF">
              <w:t>P</w:t>
            </w:r>
            <w:r>
              <w:t>ublieksdag</w:t>
            </w:r>
            <w:proofErr w:type="spellEnd"/>
            <w:r>
              <w:t xml:space="preserve"> van Health, Prevention and the Human Life Cycle</w:t>
            </w:r>
          </w:p>
        </w:tc>
      </w:tr>
      <w:tr w:rsidR="00E806FF" w:rsidRPr="002260DF" w:rsidTr="00E07E51">
        <w:tc>
          <w:tcPr>
            <w:tcW w:w="2093" w:type="dxa"/>
          </w:tcPr>
          <w:p w:rsidR="00E806FF" w:rsidRPr="00644AD6" w:rsidRDefault="00E806FF" w:rsidP="00715CDD">
            <w:pPr>
              <w:rPr>
                <w:b/>
                <w:lang w:val="nl-NL"/>
              </w:rPr>
            </w:pPr>
            <w:r w:rsidRPr="00644AD6">
              <w:rPr>
                <w:b/>
                <w:lang w:val="nl-NL"/>
              </w:rPr>
              <w:t>Datum</w:t>
            </w:r>
          </w:p>
        </w:tc>
        <w:tc>
          <w:tcPr>
            <w:tcW w:w="11765" w:type="dxa"/>
          </w:tcPr>
          <w:p w:rsidR="00E806FF" w:rsidRPr="00644AD6" w:rsidRDefault="002260DF" w:rsidP="00F43672">
            <w:pPr>
              <w:rPr>
                <w:lang w:val="nl-NL"/>
              </w:rPr>
            </w:pPr>
            <w:r>
              <w:rPr>
                <w:lang w:val="nl-NL"/>
              </w:rPr>
              <w:t>29 september 2017 (Stadsgehoorzaal Leiden)</w:t>
            </w:r>
          </w:p>
        </w:tc>
      </w:tr>
      <w:tr w:rsidR="00E806FF" w:rsidRPr="00641B9A" w:rsidTr="00E07E51">
        <w:tc>
          <w:tcPr>
            <w:tcW w:w="2093" w:type="dxa"/>
          </w:tcPr>
          <w:p w:rsidR="00E806FF" w:rsidRPr="00644AD6" w:rsidRDefault="00FF69F6" w:rsidP="00715CDD">
            <w:pPr>
              <w:rPr>
                <w:b/>
                <w:lang w:val="nl-NL"/>
              </w:rPr>
            </w:pPr>
            <w:r w:rsidRPr="00644AD6">
              <w:rPr>
                <w:b/>
                <w:lang w:val="nl-NL"/>
              </w:rPr>
              <w:t xml:space="preserve">Cursusinhoud </w:t>
            </w:r>
          </w:p>
        </w:tc>
        <w:tc>
          <w:tcPr>
            <w:tcW w:w="11765" w:type="dxa"/>
          </w:tcPr>
          <w:p w:rsidR="002260DF" w:rsidRPr="001D5864" w:rsidRDefault="002260DF" w:rsidP="002260DF">
            <w:pPr>
              <w:rPr>
                <w:lang w:val="nl-NL"/>
              </w:rPr>
            </w:pPr>
            <w:r w:rsidRPr="001D5864">
              <w:rPr>
                <w:lang w:val="nl-NL"/>
              </w:rPr>
              <w:t xml:space="preserve">Op </w:t>
            </w:r>
            <w:r w:rsidRPr="001D5864">
              <w:rPr>
                <w:b/>
                <w:lang w:val="nl-NL"/>
              </w:rPr>
              <w:t>vrijdag 29 september</w:t>
            </w:r>
            <w:r w:rsidRPr="001D5864">
              <w:rPr>
                <w:lang w:val="nl-NL"/>
              </w:rPr>
              <w:t xml:space="preserve"> organiseert het profileringsgebied ‘Health, Prevention </w:t>
            </w:r>
            <w:proofErr w:type="spellStart"/>
            <w:r w:rsidRPr="001D5864">
              <w:rPr>
                <w:lang w:val="nl-NL"/>
              </w:rPr>
              <w:t>and</w:t>
            </w:r>
            <w:proofErr w:type="spellEnd"/>
            <w:r w:rsidRPr="001D5864">
              <w:rPr>
                <w:lang w:val="nl-NL"/>
              </w:rPr>
              <w:t xml:space="preserve"> </w:t>
            </w:r>
            <w:proofErr w:type="spellStart"/>
            <w:r w:rsidRPr="001D5864">
              <w:rPr>
                <w:lang w:val="nl-NL"/>
              </w:rPr>
              <w:t>the</w:t>
            </w:r>
            <w:proofErr w:type="spellEnd"/>
            <w:r w:rsidRPr="001D5864">
              <w:rPr>
                <w:lang w:val="nl-NL"/>
              </w:rPr>
              <w:t xml:space="preserve"> Human Life </w:t>
            </w:r>
            <w:proofErr w:type="spellStart"/>
            <w:r w:rsidRPr="001D5864">
              <w:rPr>
                <w:lang w:val="nl-NL"/>
              </w:rPr>
              <w:t>Cycle</w:t>
            </w:r>
            <w:proofErr w:type="spellEnd"/>
            <w:r w:rsidRPr="001D5864">
              <w:rPr>
                <w:lang w:val="nl-NL"/>
              </w:rPr>
              <w:t xml:space="preserve">’ van de Universiteit Leiden, waarin de Faculteit Sociale Wetenschappen en het LUMC samenwerken, een </w:t>
            </w:r>
            <w:r w:rsidRPr="001D5864">
              <w:rPr>
                <w:b/>
                <w:lang w:val="nl-NL"/>
              </w:rPr>
              <w:t>publieksdag</w:t>
            </w:r>
            <w:r w:rsidRPr="001D5864">
              <w:rPr>
                <w:lang w:val="nl-NL"/>
              </w:rPr>
              <w:t xml:space="preserve">. </w:t>
            </w:r>
          </w:p>
          <w:p w:rsidR="002260DF" w:rsidRPr="001D5864" w:rsidRDefault="002260DF" w:rsidP="002260DF">
            <w:pPr>
              <w:rPr>
                <w:lang w:val="nl-NL"/>
              </w:rPr>
            </w:pPr>
            <w:r w:rsidRPr="001D5864">
              <w:rPr>
                <w:lang w:val="nl-NL"/>
              </w:rPr>
              <w:t xml:space="preserve">Gezondheid en eHealth zijn ‘hot’. In Nederland ervaren burgers, mede dankzij eHealth, steeds meer ‘eigen regie’ over hun gezondheid. Wie een kwaal heeft, kan via thuisarts.nl uitzoeken wat er aan de hand is. Wie graag wil afvallen of zich neerslachtig voelt, kan via z’n smartphone een coach op afstand inschakelen. Ouderen die graag veilig thuis willen blijven wonen, hebben een alarmknop en sensoren waarbij de thuiszorg in geval van nood snel wordt ingeseind. Kortom: mogelijkheden te over. Maar: wat heb je als behandelaar of patiënt concreet aan al die nieuwe mogelijkheden? </w:t>
            </w:r>
          </w:p>
          <w:p w:rsidR="002260DF" w:rsidRPr="001D5864" w:rsidRDefault="002260DF" w:rsidP="002260DF">
            <w:pPr>
              <w:rPr>
                <w:lang w:val="nl-NL"/>
              </w:rPr>
            </w:pPr>
            <w:r w:rsidRPr="001D5864">
              <w:rPr>
                <w:lang w:val="nl-NL"/>
              </w:rPr>
              <w:t>Acht topsprekers zullen de allernieuwste wetenschappelijke ontwikkelingen presenteren over de gehele breedte van de zorg. Vragen die aan bod komen:</w:t>
            </w:r>
          </w:p>
          <w:p w:rsidR="002260DF" w:rsidRPr="001D5864" w:rsidRDefault="002260DF" w:rsidP="002260DF">
            <w:pPr>
              <w:pStyle w:val="ListParagraph"/>
              <w:numPr>
                <w:ilvl w:val="0"/>
                <w:numId w:val="10"/>
              </w:numPr>
              <w:spacing w:after="200" w:line="276" w:lineRule="auto"/>
              <w:contextualSpacing/>
              <w:rPr>
                <w:rFonts w:asciiTheme="minorHAnsi" w:hAnsiTheme="minorHAnsi"/>
                <w:sz w:val="22"/>
                <w:szCs w:val="22"/>
              </w:rPr>
            </w:pPr>
            <w:r w:rsidRPr="001D5864">
              <w:rPr>
                <w:rFonts w:asciiTheme="minorHAnsi" w:hAnsiTheme="minorHAnsi"/>
                <w:sz w:val="22"/>
                <w:szCs w:val="22"/>
              </w:rPr>
              <w:t xml:space="preserve">Wat is de zin en onzin van gezondheids-apps en big data? </w:t>
            </w:r>
          </w:p>
          <w:p w:rsidR="002260DF" w:rsidRPr="001D5864" w:rsidRDefault="002260DF" w:rsidP="002260DF">
            <w:pPr>
              <w:pStyle w:val="ListParagraph"/>
              <w:numPr>
                <w:ilvl w:val="0"/>
                <w:numId w:val="10"/>
              </w:numPr>
              <w:spacing w:after="200" w:line="276" w:lineRule="auto"/>
              <w:contextualSpacing/>
              <w:rPr>
                <w:rFonts w:asciiTheme="minorHAnsi" w:hAnsiTheme="minorHAnsi"/>
                <w:sz w:val="22"/>
                <w:szCs w:val="22"/>
              </w:rPr>
            </w:pPr>
            <w:r w:rsidRPr="001D5864">
              <w:rPr>
                <w:rFonts w:asciiTheme="minorHAnsi" w:hAnsiTheme="minorHAnsi"/>
                <w:sz w:val="22"/>
                <w:szCs w:val="22"/>
              </w:rPr>
              <w:t>Lukt het om gezonder te gaan leven als je daarmee spaart voor korting op leuke uitjes?</w:t>
            </w:r>
          </w:p>
          <w:p w:rsidR="002260DF" w:rsidRPr="001D5864" w:rsidRDefault="002260DF" w:rsidP="002260DF">
            <w:pPr>
              <w:pStyle w:val="ListParagraph"/>
              <w:numPr>
                <w:ilvl w:val="0"/>
                <w:numId w:val="10"/>
              </w:numPr>
              <w:spacing w:after="200" w:line="276" w:lineRule="auto"/>
              <w:contextualSpacing/>
              <w:rPr>
                <w:rFonts w:asciiTheme="minorHAnsi" w:hAnsiTheme="minorHAnsi"/>
                <w:sz w:val="22"/>
                <w:szCs w:val="22"/>
              </w:rPr>
            </w:pPr>
            <w:r w:rsidRPr="001D5864">
              <w:rPr>
                <w:rFonts w:asciiTheme="minorHAnsi" w:hAnsiTheme="minorHAnsi"/>
                <w:sz w:val="22"/>
                <w:szCs w:val="22"/>
              </w:rPr>
              <w:t>Gaming: word je beter van?</w:t>
            </w:r>
          </w:p>
          <w:p w:rsidR="002260DF" w:rsidRPr="001D5864" w:rsidRDefault="002260DF" w:rsidP="002260DF">
            <w:pPr>
              <w:pStyle w:val="ListParagraph"/>
              <w:numPr>
                <w:ilvl w:val="0"/>
                <w:numId w:val="10"/>
              </w:numPr>
              <w:spacing w:after="200" w:line="276" w:lineRule="auto"/>
              <w:contextualSpacing/>
              <w:rPr>
                <w:rFonts w:asciiTheme="minorHAnsi" w:hAnsiTheme="minorHAnsi"/>
                <w:sz w:val="22"/>
                <w:szCs w:val="22"/>
              </w:rPr>
            </w:pPr>
            <w:r w:rsidRPr="001D5864">
              <w:rPr>
                <w:rFonts w:asciiTheme="minorHAnsi" w:hAnsiTheme="minorHAnsi"/>
                <w:sz w:val="22"/>
                <w:szCs w:val="22"/>
              </w:rPr>
              <w:t>Robotica in de revalidatie, kille computer of aaibare kameraad?</w:t>
            </w:r>
          </w:p>
          <w:p w:rsidR="002260DF" w:rsidRPr="001D5864" w:rsidRDefault="002260DF" w:rsidP="002260DF">
            <w:pPr>
              <w:pStyle w:val="ListParagraph"/>
              <w:numPr>
                <w:ilvl w:val="0"/>
                <w:numId w:val="10"/>
              </w:numPr>
              <w:spacing w:after="200" w:line="276" w:lineRule="auto"/>
              <w:contextualSpacing/>
              <w:rPr>
                <w:rFonts w:asciiTheme="minorHAnsi" w:hAnsiTheme="minorHAnsi"/>
                <w:sz w:val="22"/>
                <w:szCs w:val="22"/>
              </w:rPr>
            </w:pPr>
            <w:proofErr w:type="spellStart"/>
            <w:r w:rsidRPr="001D5864">
              <w:rPr>
                <w:rFonts w:asciiTheme="minorHAnsi" w:hAnsiTheme="minorHAnsi"/>
                <w:sz w:val="22"/>
                <w:szCs w:val="22"/>
              </w:rPr>
              <w:t>eMental</w:t>
            </w:r>
            <w:proofErr w:type="spellEnd"/>
            <w:r w:rsidRPr="001D5864">
              <w:rPr>
                <w:rFonts w:asciiTheme="minorHAnsi" w:hAnsiTheme="minorHAnsi"/>
                <w:sz w:val="22"/>
                <w:szCs w:val="22"/>
              </w:rPr>
              <w:t xml:space="preserve"> health</w:t>
            </w:r>
            <w:r w:rsidRPr="001D5864">
              <w:rPr>
                <w:rFonts w:asciiTheme="minorHAnsi" w:hAnsiTheme="minorHAnsi"/>
                <w:i/>
                <w:sz w:val="22"/>
                <w:szCs w:val="22"/>
              </w:rPr>
              <w:t xml:space="preserve">: </w:t>
            </w:r>
            <w:r w:rsidRPr="001D5864">
              <w:rPr>
                <w:rFonts w:asciiTheme="minorHAnsi" w:hAnsiTheme="minorHAnsi"/>
                <w:sz w:val="22"/>
                <w:szCs w:val="22"/>
              </w:rPr>
              <w:t>kopzorg of een zorg minder?</w:t>
            </w:r>
            <w:r w:rsidRPr="001D5864">
              <w:rPr>
                <w:rFonts w:asciiTheme="minorHAnsi" w:hAnsiTheme="minorHAnsi"/>
                <w:i/>
                <w:sz w:val="22"/>
                <w:szCs w:val="22"/>
              </w:rPr>
              <w:t xml:space="preserve"> </w:t>
            </w:r>
          </w:p>
          <w:p w:rsidR="002260DF" w:rsidRPr="001D5864" w:rsidRDefault="002260DF" w:rsidP="002260DF">
            <w:pPr>
              <w:pStyle w:val="ListParagraph"/>
              <w:numPr>
                <w:ilvl w:val="0"/>
                <w:numId w:val="10"/>
              </w:numPr>
              <w:spacing w:after="200" w:line="276" w:lineRule="auto"/>
              <w:contextualSpacing/>
              <w:rPr>
                <w:rFonts w:asciiTheme="minorHAnsi" w:hAnsiTheme="minorHAnsi"/>
                <w:sz w:val="22"/>
                <w:szCs w:val="22"/>
              </w:rPr>
            </w:pPr>
            <w:r w:rsidRPr="001D5864">
              <w:rPr>
                <w:rFonts w:asciiTheme="minorHAnsi" w:hAnsiTheme="minorHAnsi"/>
                <w:sz w:val="22"/>
                <w:szCs w:val="22"/>
              </w:rPr>
              <w:t>Kinderen / adolescenten en eHealth in de GGZ</w:t>
            </w:r>
            <w:r w:rsidRPr="001D5864">
              <w:rPr>
                <w:rFonts w:asciiTheme="minorHAnsi" w:hAnsiTheme="minorHAnsi"/>
                <w:i/>
                <w:sz w:val="22"/>
                <w:szCs w:val="22"/>
              </w:rPr>
              <w:t xml:space="preserve">: </w:t>
            </w:r>
            <w:r w:rsidRPr="001D5864">
              <w:rPr>
                <w:rFonts w:asciiTheme="minorHAnsi" w:hAnsiTheme="minorHAnsi"/>
                <w:sz w:val="22"/>
                <w:szCs w:val="22"/>
              </w:rPr>
              <w:t>is online behandeling de standaard in de jonge generaties?</w:t>
            </w:r>
          </w:p>
          <w:p w:rsidR="002260DF" w:rsidRPr="001D5864" w:rsidRDefault="002260DF" w:rsidP="002260DF">
            <w:pPr>
              <w:pStyle w:val="ListParagraph"/>
              <w:numPr>
                <w:ilvl w:val="0"/>
                <w:numId w:val="10"/>
              </w:numPr>
              <w:spacing w:after="200" w:line="276" w:lineRule="auto"/>
              <w:contextualSpacing/>
              <w:rPr>
                <w:rFonts w:asciiTheme="minorHAnsi" w:hAnsiTheme="minorHAnsi"/>
                <w:sz w:val="22"/>
                <w:szCs w:val="22"/>
              </w:rPr>
            </w:pPr>
            <w:r w:rsidRPr="001D5864">
              <w:rPr>
                <w:rFonts w:asciiTheme="minorHAnsi" w:hAnsiTheme="minorHAnsi"/>
                <w:sz w:val="22"/>
                <w:szCs w:val="22"/>
              </w:rPr>
              <w:t xml:space="preserve">Preventie van dementia door Health: belofte of illusie? </w:t>
            </w:r>
          </w:p>
          <w:p w:rsidR="002260DF" w:rsidRPr="001D5864" w:rsidRDefault="002260DF" w:rsidP="002260DF">
            <w:pPr>
              <w:pStyle w:val="ListParagraph"/>
              <w:numPr>
                <w:ilvl w:val="0"/>
                <w:numId w:val="10"/>
              </w:numPr>
              <w:spacing w:after="200" w:line="276" w:lineRule="auto"/>
              <w:contextualSpacing/>
              <w:rPr>
                <w:rFonts w:asciiTheme="minorHAnsi" w:hAnsiTheme="minorHAnsi"/>
                <w:sz w:val="22"/>
                <w:szCs w:val="22"/>
              </w:rPr>
            </w:pPr>
            <w:r w:rsidRPr="001D5864">
              <w:rPr>
                <w:rFonts w:asciiTheme="minorHAnsi" w:hAnsiTheme="minorHAnsi"/>
                <w:sz w:val="22"/>
                <w:szCs w:val="22"/>
              </w:rPr>
              <w:t>eHealth in de chirurgie: snijdt het hout?</w:t>
            </w:r>
            <w:r w:rsidRPr="001D5864">
              <w:rPr>
                <w:rFonts w:asciiTheme="minorHAnsi" w:hAnsiTheme="minorHAnsi"/>
                <w:i/>
                <w:sz w:val="22"/>
                <w:szCs w:val="22"/>
              </w:rPr>
              <w:t xml:space="preserve"> </w:t>
            </w:r>
          </w:p>
          <w:p w:rsidR="007C0A3E" w:rsidRDefault="002260DF" w:rsidP="007C0A3E">
            <w:pPr>
              <w:pStyle w:val="ListParagraph"/>
              <w:numPr>
                <w:ilvl w:val="0"/>
                <w:numId w:val="10"/>
              </w:numPr>
              <w:spacing w:after="200" w:line="276" w:lineRule="auto"/>
              <w:contextualSpacing/>
              <w:rPr>
                <w:rFonts w:asciiTheme="minorHAnsi" w:hAnsiTheme="minorHAnsi"/>
                <w:sz w:val="22"/>
                <w:szCs w:val="22"/>
              </w:rPr>
            </w:pPr>
            <w:proofErr w:type="spellStart"/>
            <w:r w:rsidRPr="001D5864">
              <w:rPr>
                <w:rFonts w:asciiTheme="minorHAnsi" w:hAnsiTheme="minorHAnsi"/>
                <w:sz w:val="22"/>
                <w:szCs w:val="22"/>
              </w:rPr>
              <w:t>eCoaching</w:t>
            </w:r>
            <w:proofErr w:type="spellEnd"/>
            <w:r w:rsidRPr="001D5864">
              <w:rPr>
                <w:rFonts w:asciiTheme="minorHAnsi" w:hAnsiTheme="minorHAnsi"/>
                <w:sz w:val="22"/>
                <w:szCs w:val="22"/>
              </w:rPr>
              <w:t xml:space="preserve"> als je chronisch ziek bent: maakt het leven met een aandoening gemakkelijker?</w:t>
            </w:r>
          </w:p>
          <w:p w:rsidR="002260DF" w:rsidRPr="007C0A3E" w:rsidRDefault="002260DF" w:rsidP="007C0A3E">
            <w:pPr>
              <w:spacing w:after="200" w:line="276" w:lineRule="auto"/>
              <w:contextualSpacing/>
              <w:rPr>
                <w:lang w:val="nl-NL"/>
              </w:rPr>
            </w:pPr>
            <w:r w:rsidRPr="007C0A3E">
              <w:rPr>
                <w:lang w:val="nl-NL"/>
              </w:rPr>
              <w:t xml:space="preserve">Hoogleraar wetenschapscommunicatie </w:t>
            </w:r>
            <w:proofErr w:type="spellStart"/>
            <w:r w:rsidRPr="007C0A3E">
              <w:rPr>
                <w:lang w:val="nl-NL"/>
              </w:rPr>
              <w:t>Ionica</w:t>
            </w:r>
            <w:proofErr w:type="spellEnd"/>
            <w:r w:rsidRPr="007C0A3E">
              <w:rPr>
                <w:lang w:val="nl-NL"/>
              </w:rPr>
              <w:t xml:space="preserve"> Smeets zal de dag op passende wijze afsluiten.</w:t>
            </w:r>
          </w:p>
          <w:p w:rsidR="00A5452B" w:rsidRPr="001D5864" w:rsidRDefault="002260DF" w:rsidP="007C0A3E">
            <w:pPr>
              <w:rPr>
                <w:i/>
                <w:iCs/>
                <w:lang w:val="nl-NL"/>
              </w:rPr>
            </w:pPr>
            <w:r w:rsidRPr="001D5864">
              <w:rPr>
                <w:lang w:val="nl-NL"/>
              </w:rPr>
              <w:t>Naast deze lezingen kunt u in de pauzes rondwandelen op de ‘eHealth markt’, waar u talrijke nieuwe eHealth-ontwikkelingen ziet en kunt ervaren.</w:t>
            </w:r>
          </w:p>
        </w:tc>
      </w:tr>
      <w:tr w:rsidR="00E806FF" w:rsidRPr="00641B9A" w:rsidTr="00E07E51">
        <w:tc>
          <w:tcPr>
            <w:tcW w:w="2093" w:type="dxa"/>
          </w:tcPr>
          <w:p w:rsidR="00E806FF" w:rsidRPr="00644AD6" w:rsidRDefault="00FF69F6" w:rsidP="00715CDD">
            <w:pPr>
              <w:rPr>
                <w:b/>
                <w:lang w:val="nl-NL"/>
              </w:rPr>
            </w:pPr>
            <w:r w:rsidRPr="00644AD6">
              <w:rPr>
                <w:b/>
                <w:lang w:val="nl-NL"/>
              </w:rPr>
              <w:t>Doelgroep</w:t>
            </w:r>
          </w:p>
        </w:tc>
        <w:tc>
          <w:tcPr>
            <w:tcW w:w="11765" w:type="dxa"/>
          </w:tcPr>
          <w:p w:rsidR="00E806FF" w:rsidRPr="00644AD6" w:rsidRDefault="002260DF" w:rsidP="00B6347F">
            <w:pPr>
              <w:rPr>
                <w:color w:val="1F191A"/>
                <w:shd w:val="clear" w:color="auto" w:fill="FFFFFF"/>
                <w:lang w:val="nl-NL"/>
              </w:rPr>
            </w:pPr>
            <w:r>
              <w:rPr>
                <w:color w:val="1F191A"/>
                <w:shd w:val="clear" w:color="auto" w:fill="FFFFFF"/>
                <w:lang w:val="nl-NL"/>
              </w:rPr>
              <w:t xml:space="preserve">Geïnteresseerden, zorgprofessionals zoals huisartsen, </w:t>
            </w:r>
            <w:proofErr w:type="spellStart"/>
            <w:r>
              <w:rPr>
                <w:color w:val="1F191A"/>
                <w:shd w:val="clear" w:color="auto" w:fill="FFFFFF"/>
                <w:lang w:val="nl-NL"/>
              </w:rPr>
              <w:t>so’s</w:t>
            </w:r>
            <w:proofErr w:type="spellEnd"/>
            <w:r>
              <w:rPr>
                <w:color w:val="1F191A"/>
                <w:shd w:val="clear" w:color="auto" w:fill="FFFFFF"/>
                <w:lang w:val="nl-NL"/>
              </w:rPr>
              <w:t xml:space="preserve"> psychologen, psychiaters, </w:t>
            </w:r>
            <w:proofErr w:type="spellStart"/>
            <w:r>
              <w:rPr>
                <w:color w:val="1F191A"/>
                <w:shd w:val="clear" w:color="auto" w:fill="FFFFFF"/>
                <w:lang w:val="nl-NL"/>
              </w:rPr>
              <w:t>poh’s</w:t>
            </w:r>
            <w:proofErr w:type="spellEnd"/>
          </w:p>
        </w:tc>
      </w:tr>
      <w:tr w:rsidR="00E806FF" w:rsidRPr="00644AD6" w:rsidTr="00E07E51">
        <w:tc>
          <w:tcPr>
            <w:tcW w:w="2093" w:type="dxa"/>
          </w:tcPr>
          <w:p w:rsidR="00E806FF" w:rsidRPr="00644AD6" w:rsidRDefault="00E806FF" w:rsidP="00FB0253">
            <w:pPr>
              <w:rPr>
                <w:b/>
                <w:lang w:val="nl-NL"/>
              </w:rPr>
            </w:pPr>
            <w:bookmarkStart w:id="0" w:name="_GoBack"/>
            <w:bookmarkEnd w:id="0"/>
            <w:r w:rsidRPr="00644AD6">
              <w:rPr>
                <w:b/>
                <w:lang w:val="nl-NL"/>
              </w:rPr>
              <w:t>Leden cursus -commissie</w:t>
            </w:r>
          </w:p>
        </w:tc>
        <w:tc>
          <w:tcPr>
            <w:tcW w:w="11765" w:type="dxa"/>
          </w:tcPr>
          <w:p w:rsidR="00471C57" w:rsidRPr="00644AD6" w:rsidRDefault="00E07E51" w:rsidP="007B203B">
            <w:pPr>
              <w:rPr>
                <w:lang w:val="de-DE"/>
              </w:rPr>
            </w:pPr>
            <w:r>
              <w:rPr>
                <w:lang w:val="de-DE"/>
              </w:rPr>
              <w:t xml:space="preserve">Profs. Andrea Evers (FSW), Niels Chavannes </w:t>
            </w:r>
            <w:r w:rsidR="00523BAE">
              <w:rPr>
                <w:lang w:val="de-DE"/>
              </w:rPr>
              <w:t xml:space="preserve">(LUMC) </w:t>
            </w:r>
            <w:r>
              <w:rPr>
                <w:lang w:val="de-DE"/>
              </w:rPr>
              <w:t>en Robert Vermeiren (Curium)</w:t>
            </w:r>
          </w:p>
        </w:tc>
      </w:tr>
    </w:tbl>
    <w:p w:rsidR="002260DF" w:rsidRPr="00644AD6" w:rsidRDefault="002260DF" w:rsidP="00FD0E68">
      <w:pPr>
        <w:pStyle w:val="Default"/>
        <w:rPr>
          <w:rFonts w:asciiTheme="minorHAnsi" w:hAnsiTheme="minorHAnsi"/>
          <w:sz w:val="22"/>
          <w:szCs w:val="22"/>
        </w:rPr>
      </w:pPr>
      <w:r>
        <w:rPr>
          <w:rFonts w:asciiTheme="minorHAnsi" w:hAnsiTheme="minorHAnsi"/>
          <w:sz w:val="22"/>
          <w:szCs w:val="22"/>
        </w:rPr>
        <w:br/>
      </w:r>
    </w:p>
    <w:tbl>
      <w:tblPr>
        <w:tblStyle w:val="TableGrid"/>
        <w:tblW w:w="12504" w:type="dxa"/>
        <w:tblLook w:val="04A0" w:firstRow="1" w:lastRow="0" w:firstColumn="1" w:lastColumn="0" w:noHBand="0" w:noVBand="1"/>
      </w:tblPr>
      <w:tblGrid>
        <w:gridCol w:w="1465"/>
        <w:gridCol w:w="6503"/>
        <w:gridCol w:w="4536"/>
      </w:tblGrid>
      <w:tr w:rsidR="007C0A3E" w:rsidRPr="00E07E51" w:rsidTr="007C0A3E">
        <w:tc>
          <w:tcPr>
            <w:tcW w:w="1465" w:type="dxa"/>
          </w:tcPr>
          <w:p w:rsidR="007C0A3E" w:rsidRPr="002747D6" w:rsidRDefault="007C0A3E" w:rsidP="00595298">
            <w:pPr>
              <w:rPr>
                <w:b/>
                <w:lang w:val="nl-NL"/>
              </w:rPr>
            </w:pPr>
            <w:r w:rsidRPr="002747D6">
              <w:rPr>
                <w:b/>
                <w:lang w:val="nl-NL"/>
              </w:rPr>
              <w:t>Wanneer</w:t>
            </w:r>
          </w:p>
        </w:tc>
        <w:tc>
          <w:tcPr>
            <w:tcW w:w="6503" w:type="dxa"/>
          </w:tcPr>
          <w:p w:rsidR="007C0A3E" w:rsidRPr="002747D6" w:rsidRDefault="007C0A3E" w:rsidP="00595298">
            <w:pPr>
              <w:rPr>
                <w:b/>
                <w:lang w:val="nl-NL"/>
              </w:rPr>
            </w:pPr>
            <w:proofErr w:type="spellStart"/>
            <w:r>
              <w:rPr>
                <w:b/>
                <w:lang w:val="nl-NL"/>
              </w:rPr>
              <w:t>Programma-onderdeel</w:t>
            </w:r>
            <w:proofErr w:type="spellEnd"/>
          </w:p>
        </w:tc>
        <w:tc>
          <w:tcPr>
            <w:tcW w:w="4536" w:type="dxa"/>
          </w:tcPr>
          <w:p w:rsidR="007C0A3E" w:rsidRPr="002747D6" w:rsidRDefault="007C0A3E" w:rsidP="00595298">
            <w:pPr>
              <w:rPr>
                <w:b/>
                <w:lang w:val="nl-NL"/>
              </w:rPr>
            </w:pPr>
            <w:r w:rsidRPr="002747D6">
              <w:rPr>
                <w:b/>
                <w:lang w:val="nl-NL"/>
              </w:rPr>
              <w:t>Wie</w:t>
            </w:r>
            <w:r>
              <w:rPr>
                <w:b/>
                <w:lang w:val="nl-NL"/>
              </w:rPr>
              <w:t xml:space="preserve"> </w:t>
            </w:r>
            <w:r w:rsidRPr="00272803">
              <w:rPr>
                <w:b/>
                <w:i/>
                <w:lang w:val="nl-NL"/>
              </w:rPr>
              <w:t>(alle sprekers bevestigd)</w:t>
            </w:r>
          </w:p>
        </w:tc>
      </w:tr>
      <w:tr w:rsidR="007C0A3E" w:rsidRPr="00E07E51" w:rsidTr="007C0A3E">
        <w:tc>
          <w:tcPr>
            <w:tcW w:w="1465" w:type="dxa"/>
          </w:tcPr>
          <w:p w:rsidR="007C0A3E" w:rsidRDefault="007C0A3E" w:rsidP="00595298">
            <w:pPr>
              <w:rPr>
                <w:lang w:val="nl-NL"/>
              </w:rPr>
            </w:pPr>
            <w:r>
              <w:rPr>
                <w:lang w:val="nl-NL"/>
              </w:rPr>
              <w:t>8.30 – 9:25</w:t>
            </w:r>
          </w:p>
        </w:tc>
        <w:tc>
          <w:tcPr>
            <w:tcW w:w="6503" w:type="dxa"/>
          </w:tcPr>
          <w:p w:rsidR="007C0A3E" w:rsidRDefault="007C0A3E" w:rsidP="00595298">
            <w:pPr>
              <w:rPr>
                <w:lang w:val="nl-NL"/>
              </w:rPr>
            </w:pPr>
            <w:r>
              <w:rPr>
                <w:lang w:val="nl-NL"/>
              </w:rPr>
              <w:t>Registratie en koffie</w:t>
            </w:r>
          </w:p>
        </w:tc>
        <w:tc>
          <w:tcPr>
            <w:tcW w:w="4536" w:type="dxa"/>
          </w:tcPr>
          <w:p w:rsidR="007C0A3E" w:rsidRDefault="007C0A3E" w:rsidP="00595298">
            <w:pPr>
              <w:rPr>
                <w:lang w:val="nl-NL"/>
              </w:rPr>
            </w:pPr>
          </w:p>
        </w:tc>
      </w:tr>
      <w:tr w:rsidR="007C0A3E" w:rsidRPr="00147246" w:rsidTr="007C0A3E">
        <w:tc>
          <w:tcPr>
            <w:tcW w:w="1465" w:type="dxa"/>
          </w:tcPr>
          <w:p w:rsidR="007C0A3E" w:rsidRDefault="007C0A3E" w:rsidP="00595298">
            <w:pPr>
              <w:rPr>
                <w:lang w:val="nl-NL"/>
              </w:rPr>
            </w:pPr>
            <w:r>
              <w:rPr>
                <w:lang w:val="nl-NL"/>
              </w:rPr>
              <w:lastRenderedPageBreak/>
              <w:t>9:25 – 9:30</w:t>
            </w:r>
          </w:p>
        </w:tc>
        <w:tc>
          <w:tcPr>
            <w:tcW w:w="6503" w:type="dxa"/>
          </w:tcPr>
          <w:p w:rsidR="007C0A3E" w:rsidRPr="00DF0E53" w:rsidRDefault="007C0A3E" w:rsidP="00595298">
            <w:pPr>
              <w:rPr>
                <w:b/>
                <w:lang w:val="nl-NL"/>
              </w:rPr>
            </w:pPr>
            <w:r w:rsidRPr="00DF0E53">
              <w:rPr>
                <w:b/>
                <w:lang w:val="nl-NL"/>
              </w:rPr>
              <w:t xml:space="preserve">Welkom/opening </w:t>
            </w:r>
          </w:p>
        </w:tc>
        <w:tc>
          <w:tcPr>
            <w:tcW w:w="4536" w:type="dxa"/>
          </w:tcPr>
          <w:p w:rsidR="007C0A3E" w:rsidRDefault="007C0A3E" w:rsidP="00595298">
            <w:pPr>
              <w:rPr>
                <w:lang w:val="nl-NL"/>
              </w:rPr>
            </w:pPr>
            <w:r w:rsidRPr="00DF0E53">
              <w:rPr>
                <w:b/>
                <w:lang w:val="nl-NL"/>
              </w:rPr>
              <w:t>Andrea/Niels/Robert</w:t>
            </w:r>
            <w:r>
              <w:rPr>
                <w:lang w:val="nl-NL"/>
              </w:rPr>
              <w:t xml:space="preserve">  / </w:t>
            </w:r>
            <w:proofErr w:type="spellStart"/>
            <w:r>
              <w:rPr>
                <w:lang w:val="nl-NL"/>
              </w:rPr>
              <w:t>Mattijs</w:t>
            </w:r>
            <w:proofErr w:type="spellEnd"/>
            <w:r>
              <w:rPr>
                <w:lang w:val="nl-NL"/>
              </w:rPr>
              <w:t xml:space="preserve"> Numans?</w:t>
            </w:r>
          </w:p>
        </w:tc>
      </w:tr>
      <w:tr w:rsidR="007C0A3E" w:rsidTr="007C0A3E">
        <w:tc>
          <w:tcPr>
            <w:tcW w:w="1465" w:type="dxa"/>
            <w:vMerge w:val="restart"/>
          </w:tcPr>
          <w:p w:rsidR="007C0A3E" w:rsidRDefault="007C0A3E" w:rsidP="00595298">
            <w:pPr>
              <w:rPr>
                <w:lang w:val="nl-NL"/>
              </w:rPr>
            </w:pPr>
            <w:r>
              <w:rPr>
                <w:lang w:val="nl-NL"/>
              </w:rPr>
              <w:t>9:30 – 10:00</w:t>
            </w:r>
          </w:p>
        </w:tc>
        <w:tc>
          <w:tcPr>
            <w:tcW w:w="6503" w:type="dxa"/>
            <w:vMerge w:val="restart"/>
          </w:tcPr>
          <w:p w:rsidR="007C0A3E" w:rsidRDefault="007C0A3E" w:rsidP="00595298">
            <w:pPr>
              <w:rPr>
                <w:lang w:val="nl-NL"/>
              </w:rPr>
            </w:pPr>
            <w:r>
              <w:rPr>
                <w:lang w:val="nl-NL"/>
              </w:rPr>
              <w:t>Inleiding</w:t>
            </w:r>
          </w:p>
        </w:tc>
        <w:tc>
          <w:tcPr>
            <w:tcW w:w="4536" w:type="dxa"/>
          </w:tcPr>
          <w:p w:rsidR="007C0A3E" w:rsidRPr="00830848" w:rsidRDefault="007C0A3E" w:rsidP="00595298">
            <w:pPr>
              <w:rPr>
                <w:b/>
                <w:color w:val="4F81BD" w:themeColor="accent1"/>
                <w:lang w:val="nl-NL"/>
              </w:rPr>
            </w:pPr>
            <w:r w:rsidRPr="000A671E">
              <w:rPr>
                <w:lang w:val="nl-NL"/>
              </w:rPr>
              <w:t>9:3</w:t>
            </w:r>
            <w:r>
              <w:rPr>
                <w:lang w:val="nl-NL"/>
              </w:rPr>
              <w:t>0</w:t>
            </w:r>
            <w:r w:rsidRPr="000A671E">
              <w:rPr>
                <w:lang w:val="nl-NL"/>
              </w:rPr>
              <w:t xml:space="preserve"> – 9:40</w:t>
            </w:r>
            <w:r>
              <w:rPr>
                <w:b/>
                <w:lang w:val="nl-NL"/>
              </w:rPr>
              <w:t xml:space="preserve"> </w:t>
            </w:r>
            <w:r w:rsidRPr="00830848">
              <w:rPr>
                <w:b/>
                <w:lang w:val="nl-NL"/>
              </w:rPr>
              <w:t xml:space="preserve">Burg. </w:t>
            </w:r>
            <w:proofErr w:type="spellStart"/>
            <w:r w:rsidRPr="00830848">
              <w:rPr>
                <w:b/>
                <w:lang w:val="nl-NL"/>
              </w:rPr>
              <w:t>Lenferink</w:t>
            </w:r>
            <w:proofErr w:type="spellEnd"/>
            <w:r w:rsidRPr="00830848">
              <w:rPr>
                <w:b/>
                <w:lang w:val="nl-NL"/>
              </w:rPr>
              <w:t xml:space="preserve"> </w:t>
            </w:r>
          </w:p>
        </w:tc>
      </w:tr>
      <w:tr w:rsidR="007C0A3E" w:rsidRPr="000A671E" w:rsidTr="007C0A3E">
        <w:tc>
          <w:tcPr>
            <w:tcW w:w="1465" w:type="dxa"/>
            <w:vMerge/>
          </w:tcPr>
          <w:p w:rsidR="007C0A3E" w:rsidRDefault="007C0A3E" w:rsidP="00595298">
            <w:pPr>
              <w:rPr>
                <w:lang w:val="nl-NL"/>
              </w:rPr>
            </w:pPr>
          </w:p>
        </w:tc>
        <w:tc>
          <w:tcPr>
            <w:tcW w:w="6503" w:type="dxa"/>
            <w:vMerge/>
          </w:tcPr>
          <w:p w:rsidR="007C0A3E" w:rsidRDefault="007C0A3E" w:rsidP="00595298">
            <w:pPr>
              <w:rPr>
                <w:lang w:val="nl-NL"/>
              </w:rPr>
            </w:pPr>
          </w:p>
        </w:tc>
        <w:tc>
          <w:tcPr>
            <w:tcW w:w="4536" w:type="dxa"/>
          </w:tcPr>
          <w:p w:rsidR="007C0A3E" w:rsidRPr="00402849" w:rsidRDefault="007C0A3E" w:rsidP="00595298">
            <w:pPr>
              <w:rPr>
                <w:b/>
                <w:lang w:val="nl-NL"/>
              </w:rPr>
            </w:pPr>
            <w:r w:rsidRPr="000A671E">
              <w:rPr>
                <w:rFonts w:ascii="Calibri" w:hAnsi="Calibri"/>
              </w:rPr>
              <w:t xml:space="preserve">9:40 – 9:50 </w:t>
            </w:r>
            <w:r w:rsidRPr="000A671E">
              <w:rPr>
                <w:rFonts w:ascii="Calibri" w:hAnsi="Calibri"/>
                <w:b/>
                <w:lang w:val="nl-NL"/>
              </w:rPr>
              <w:t>Patiënte</w:t>
            </w:r>
            <w:r>
              <w:rPr>
                <w:rFonts w:ascii="Calibri" w:hAnsi="Calibri"/>
                <w:b/>
                <w:lang w:val="nl-NL"/>
              </w:rPr>
              <w:t>…..</w:t>
            </w:r>
          </w:p>
        </w:tc>
      </w:tr>
      <w:tr w:rsidR="007C0A3E" w:rsidRPr="00281F2E" w:rsidTr="007C0A3E">
        <w:tc>
          <w:tcPr>
            <w:tcW w:w="1465" w:type="dxa"/>
            <w:vMerge/>
          </w:tcPr>
          <w:p w:rsidR="007C0A3E" w:rsidRDefault="007C0A3E" w:rsidP="00595298">
            <w:pPr>
              <w:rPr>
                <w:lang w:val="nl-NL"/>
              </w:rPr>
            </w:pPr>
          </w:p>
        </w:tc>
        <w:tc>
          <w:tcPr>
            <w:tcW w:w="6503" w:type="dxa"/>
            <w:vMerge/>
          </w:tcPr>
          <w:p w:rsidR="007C0A3E" w:rsidRDefault="007C0A3E" w:rsidP="00595298">
            <w:pPr>
              <w:rPr>
                <w:lang w:val="nl-NL"/>
              </w:rPr>
            </w:pPr>
          </w:p>
        </w:tc>
        <w:tc>
          <w:tcPr>
            <w:tcW w:w="4536" w:type="dxa"/>
          </w:tcPr>
          <w:p w:rsidR="007C0A3E" w:rsidRPr="00281F2E" w:rsidRDefault="007C0A3E" w:rsidP="00595298">
            <w:pPr>
              <w:rPr>
                <w:b/>
                <w:lang w:val="nl-NL"/>
              </w:rPr>
            </w:pPr>
            <w:r w:rsidRPr="000A671E">
              <w:rPr>
                <w:rFonts w:ascii="Calibri" w:hAnsi="Calibri"/>
                <w:lang w:val="nl-NL"/>
              </w:rPr>
              <w:t>9:50 – 10:00</w:t>
            </w:r>
            <w:r>
              <w:rPr>
                <w:rFonts w:ascii="Calibri" w:hAnsi="Calibri"/>
                <w:b/>
                <w:lang w:val="nl-NL"/>
              </w:rPr>
              <w:t xml:space="preserve"> </w:t>
            </w:r>
            <w:r w:rsidRPr="00281F2E">
              <w:rPr>
                <w:rFonts w:ascii="Calibri" w:hAnsi="Calibri"/>
                <w:b/>
                <w:lang w:val="nl-NL"/>
              </w:rPr>
              <w:t>VWS-ambtenaar Erik Gerritsen</w:t>
            </w:r>
          </w:p>
        </w:tc>
      </w:tr>
      <w:tr w:rsidR="007C0A3E" w:rsidTr="007C0A3E">
        <w:tc>
          <w:tcPr>
            <w:tcW w:w="1465" w:type="dxa"/>
          </w:tcPr>
          <w:p w:rsidR="007C0A3E" w:rsidRDefault="007C0A3E" w:rsidP="00595298">
            <w:pPr>
              <w:rPr>
                <w:lang w:val="nl-NL"/>
              </w:rPr>
            </w:pPr>
          </w:p>
        </w:tc>
        <w:tc>
          <w:tcPr>
            <w:tcW w:w="6503" w:type="dxa"/>
          </w:tcPr>
          <w:p w:rsidR="007C0A3E" w:rsidRPr="00AA351E" w:rsidRDefault="007C0A3E" w:rsidP="00595298">
            <w:pPr>
              <w:rPr>
                <w:i/>
              </w:rPr>
            </w:pPr>
            <w:proofErr w:type="spellStart"/>
            <w:r w:rsidRPr="00AA351E">
              <w:rPr>
                <w:i/>
              </w:rPr>
              <w:t>Applicaties</w:t>
            </w:r>
            <w:proofErr w:type="spellEnd"/>
            <w:r w:rsidRPr="00AA351E">
              <w:rPr>
                <w:i/>
              </w:rPr>
              <w:t xml:space="preserve"> </w:t>
            </w:r>
            <w:proofErr w:type="spellStart"/>
            <w:r w:rsidRPr="00AA351E">
              <w:rPr>
                <w:i/>
              </w:rPr>
              <w:t>en</w:t>
            </w:r>
            <w:proofErr w:type="spellEnd"/>
            <w:r w:rsidRPr="00AA351E">
              <w:rPr>
                <w:i/>
              </w:rPr>
              <w:t xml:space="preserve"> </w:t>
            </w:r>
            <w:proofErr w:type="spellStart"/>
            <w:r w:rsidRPr="00AA351E">
              <w:rPr>
                <w:i/>
              </w:rPr>
              <w:t>methoden</w:t>
            </w:r>
            <w:proofErr w:type="spellEnd"/>
          </w:p>
        </w:tc>
        <w:tc>
          <w:tcPr>
            <w:tcW w:w="4536" w:type="dxa"/>
          </w:tcPr>
          <w:p w:rsidR="007C0A3E" w:rsidRPr="00AA351E" w:rsidRDefault="007C0A3E" w:rsidP="00595298">
            <w:pPr>
              <w:rPr>
                <w:i/>
              </w:rPr>
            </w:pPr>
            <w:r w:rsidRPr="00AA351E">
              <w:rPr>
                <w:i/>
              </w:rPr>
              <w:t>Chair: Andrea</w:t>
            </w:r>
          </w:p>
        </w:tc>
      </w:tr>
      <w:tr w:rsidR="007C0A3E" w:rsidTr="007C0A3E">
        <w:tc>
          <w:tcPr>
            <w:tcW w:w="1465" w:type="dxa"/>
          </w:tcPr>
          <w:p w:rsidR="007C0A3E" w:rsidRDefault="007C0A3E" w:rsidP="00595298">
            <w:pPr>
              <w:rPr>
                <w:lang w:val="nl-NL"/>
              </w:rPr>
            </w:pPr>
            <w:r>
              <w:rPr>
                <w:lang w:val="nl-NL"/>
              </w:rPr>
              <w:t>*10:00 – 10:20</w:t>
            </w:r>
          </w:p>
        </w:tc>
        <w:tc>
          <w:tcPr>
            <w:tcW w:w="6503" w:type="dxa"/>
          </w:tcPr>
          <w:p w:rsidR="007C0A3E" w:rsidRPr="00DF0E53" w:rsidRDefault="007C0A3E" w:rsidP="00595298">
            <w:pPr>
              <w:rPr>
                <w:b/>
                <w:lang w:val="nl-NL"/>
              </w:rPr>
            </w:pPr>
            <w:r w:rsidRPr="0048778F">
              <w:rPr>
                <w:b/>
                <w:lang w:val="nl-NL"/>
              </w:rPr>
              <w:t xml:space="preserve">Wat is de zin en onzin van gezondheids-apps en big data? </w:t>
            </w:r>
          </w:p>
        </w:tc>
        <w:tc>
          <w:tcPr>
            <w:tcW w:w="4536" w:type="dxa"/>
          </w:tcPr>
          <w:p w:rsidR="007C0A3E" w:rsidRPr="00DF0E53" w:rsidRDefault="007C0A3E" w:rsidP="00595298">
            <w:pPr>
              <w:rPr>
                <w:b/>
                <w:lang w:val="nl-NL"/>
              </w:rPr>
            </w:pPr>
            <w:r w:rsidRPr="00DF0E53">
              <w:rPr>
                <w:b/>
                <w:lang w:val="nl-NL"/>
              </w:rPr>
              <w:t>Niels Chavannes</w:t>
            </w:r>
          </w:p>
        </w:tc>
      </w:tr>
      <w:tr w:rsidR="007C0A3E" w:rsidTr="007C0A3E">
        <w:tc>
          <w:tcPr>
            <w:tcW w:w="1465" w:type="dxa"/>
          </w:tcPr>
          <w:p w:rsidR="007C0A3E" w:rsidRDefault="007C0A3E" w:rsidP="00595298">
            <w:pPr>
              <w:rPr>
                <w:lang w:val="nl-NL"/>
              </w:rPr>
            </w:pPr>
            <w:r>
              <w:rPr>
                <w:lang w:val="nl-NL"/>
              </w:rPr>
              <w:t>10:20 – 11:00</w:t>
            </w:r>
          </w:p>
        </w:tc>
        <w:tc>
          <w:tcPr>
            <w:tcW w:w="6503" w:type="dxa"/>
          </w:tcPr>
          <w:p w:rsidR="007C0A3E" w:rsidRPr="00DF0E53" w:rsidRDefault="007C0A3E" w:rsidP="00595298">
            <w:pPr>
              <w:rPr>
                <w:b/>
                <w:lang w:val="nl-NL"/>
              </w:rPr>
            </w:pPr>
            <w:r w:rsidRPr="0048778F">
              <w:rPr>
                <w:b/>
                <w:lang w:val="nl-NL"/>
              </w:rPr>
              <w:t>Lukt het om gezonder te gaan leven als je daarmee spaart voor korting op leuke uitjes?</w:t>
            </w:r>
          </w:p>
        </w:tc>
        <w:tc>
          <w:tcPr>
            <w:tcW w:w="4536" w:type="dxa"/>
          </w:tcPr>
          <w:p w:rsidR="007C0A3E" w:rsidRPr="00DF0E53" w:rsidRDefault="007C0A3E" w:rsidP="00595298">
            <w:pPr>
              <w:rPr>
                <w:b/>
                <w:lang w:val="nl-NL"/>
              </w:rPr>
            </w:pPr>
            <w:r w:rsidRPr="00DF0E53">
              <w:rPr>
                <w:b/>
                <w:lang w:val="nl-NL"/>
              </w:rPr>
              <w:t>Veronica</w:t>
            </w:r>
            <w:r>
              <w:rPr>
                <w:b/>
                <w:lang w:val="nl-NL"/>
              </w:rPr>
              <w:t xml:space="preserve"> Janssen</w:t>
            </w:r>
            <w:r w:rsidRPr="00DF0E53">
              <w:rPr>
                <w:b/>
                <w:lang w:val="nl-NL"/>
              </w:rPr>
              <w:t xml:space="preserve">, </w:t>
            </w:r>
            <w:proofErr w:type="spellStart"/>
            <w:r w:rsidRPr="00DF0E53">
              <w:rPr>
                <w:b/>
                <w:lang w:val="nl-NL"/>
              </w:rPr>
              <w:t>Roderik</w:t>
            </w:r>
            <w:proofErr w:type="spellEnd"/>
            <w:r w:rsidRPr="00DF0E53">
              <w:rPr>
                <w:b/>
                <w:lang w:val="nl-NL"/>
              </w:rPr>
              <w:t xml:space="preserve"> </w:t>
            </w:r>
            <w:proofErr w:type="spellStart"/>
            <w:r w:rsidRPr="00281F2E">
              <w:rPr>
                <w:b/>
                <w:lang w:val="nl-NL"/>
              </w:rPr>
              <w:t>Kraaijenhagen</w:t>
            </w:r>
            <w:proofErr w:type="spellEnd"/>
          </w:p>
        </w:tc>
      </w:tr>
      <w:tr w:rsidR="007C0A3E" w:rsidTr="007C0A3E">
        <w:tc>
          <w:tcPr>
            <w:tcW w:w="1465" w:type="dxa"/>
          </w:tcPr>
          <w:p w:rsidR="007C0A3E" w:rsidRPr="003C6DB6" w:rsidRDefault="007C0A3E" w:rsidP="00595298">
            <w:pPr>
              <w:rPr>
                <w:color w:val="C0504D" w:themeColor="accent2"/>
                <w:lang w:val="nl-NL"/>
              </w:rPr>
            </w:pPr>
            <w:r w:rsidRPr="003C6DB6">
              <w:rPr>
                <w:color w:val="C0504D" w:themeColor="accent2"/>
                <w:lang w:val="nl-NL"/>
              </w:rPr>
              <w:t>11:00 – 11:30</w:t>
            </w:r>
          </w:p>
        </w:tc>
        <w:tc>
          <w:tcPr>
            <w:tcW w:w="6503" w:type="dxa"/>
          </w:tcPr>
          <w:p w:rsidR="007C0A3E" w:rsidRPr="003C6DB6" w:rsidRDefault="007C0A3E" w:rsidP="00595298">
            <w:pPr>
              <w:rPr>
                <w:color w:val="C0504D" w:themeColor="accent2"/>
                <w:lang w:val="nl-NL"/>
              </w:rPr>
            </w:pPr>
            <w:r w:rsidRPr="003C6DB6">
              <w:rPr>
                <w:color w:val="C0504D" w:themeColor="accent2"/>
                <w:lang w:val="nl-NL"/>
              </w:rPr>
              <w:t>Koffiepauze / bezoek informatiemarkt</w:t>
            </w:r>
          </w:p>
        </w:tc>
        <w:tc>
          <w:tcPr>
            <w:tcW w:w="4536" w:type="dxa"/>
          </w:tcPr>
          <w:p w:rsidR="007C0A3E" w:rsidRDefault="007C0A3E" w:rsidP="00595298">
            <w:pPr>
              <w:rPr>
                <w:lang w:val="nl-NL"/>
              </w:rPr>
            </w:pPr>
          </w:p>
        </w:tc>
      </w:tr>
      <w:tr w:rsidR="007C0A3E" w:rsidRPr="00281F2E" w:rsidTr="007C0A3E">
        <w:tc>
          <w:tcPr>
            <w:tcW w:w="1465" w:type="dxa"/>
          </w:tcPr>
          <w:p w:rsidR="007C0A3E" w:rsidRDefault="007C0A3E" w:rsidP="00595298">
            <w:pPr>
              <w:rPr>
                <w:lang w:val="nl-NL"/>
              </w:rPr>
            </w:pPr>
            <w:r>
              <w:rPr>
                <w:lang w:val="nl-NL"/>
              </w:rPr>
              <w:t>11:30 – 11:50</w:t>
            </w:r>
          </w:p>
        </w:tc>
        <w:tc>
          <w:tcPr>
            <w:tcW w:w="6503" w:type="dxa"/>
          </w:tcPr>
          <w:p w:rsidR="007C0A3E" w:rsidRPr="00281F2E" w:rsidRDefault="007C0A3E" w:rsidP="00595298">
            <w:pPr>
              <w:rPr>
                <w:b/>
                <w:lang w:val="nl-NL"/>
              </w:rPr>
            </w:pPr>
            <w:r w:rsidRPr="00281F2E">
              <w:rPr>
                <w:b/>
                <w:lang w:val="nl-NL"/>
              </w:rPr>
              <w:t>Gaming: word je beter van?</w:t>
            </w:r>
          </w:p>
        </w:tc>
        <w:tc>
          <w:tcPr>
            <w:tcW w:w="4536" w:type="dxa"/>
          </w:tcPr>
          <w:p w:rsidR="007C0A3E" w:rsidRPr="00281F2E" w:rsidRDefault="007C0A3E" w:rsidP="00595298">
            <w:pPr>
              <w:rPr>
                <w:b/>
                <w:lang w:val="nl-NL"/>
              </w:rPr>
            </w:pPr>
            <w:r w:rsidRPr="00281F2E">
              <w:rPr>
                <w:rFonts w:ascii="Calibri" w:hAnsi="Calibri"/>
                <w:b/>
                <w:lang w:val="nl-NL"/>
              </w:rPr>
              <w:t xml:space="preserve">Valentijn Visch </w:t>
            </w:r>
          </w:p>
        </w:tc>
      </w:tr>
      <w:tr w:rsidR="007C0A3E" w:rsidTr="007C0A3E">
        <w:tc>
          <w:tcPr>
            <w:tcW w:w="1465" w:type="dxa"/>
          </w:tcPr>
          <w:p w:rsidR="007C0A3E" w:rsidRDefault="007C0A3E" w:rsidP="00595298">
            <w:pPr>
              <w:rPr>
                <w:lang w:val="nl-NL"/>
              </w:rPr>
            </w:pPr>
            <w:r>
              <w:rPr>
                <w:lang w:val="nl-NL"/>
              </w:rPr>
              <w:t>11:50 – 12:30</w:t>
            </w:r>
          </w:p>
        </w:tc>
        <w:tc>
          <w:tcPr>
            <w:tcW w:w="6503" w:type="dxa"/>
          </w:tcPr>
          <w:p w:rsidR="007C0A3E" w:rsidRPr="0048778F" w:rsidRDefault="007C0A3E" w:rsidP="00595298">
            <w:pPr>
              <w:rPr>
                <w:b/>
                <w:lang w:val="nl-NL"/>
              </w:rPr>
            </w:pPr>
            <w:r w:rsidRPr="0048778F">
              <w:rPr>
                <w:b/>
                <w:lang w:val="nl-NL"/>
              </w:rPr>
              <w:t>Robotica in de revalidatie, kille computer of aaibare kameraad?</w:t>
            </w:r>
          </w:p>
          <w:p w:rsidR="007C0A3E" w:rsidRPr="00DF0E53" w:rsidRDefault="007C0A3E" w:rsidP="00595298">
            <w:pPr>
              <w:rPr>
                <w:b/>
                <w:lang w:val="nl-NL"/>
              </w:rPr>
            </w:pPr>
          </w:p>
        </w:tc>
        <w:tc>
          <w:tcPr>
            <w:tcW w:w="4536" w:type="dxa"/>
          </w:tcPr>
          <w:p w:rsidR="007C0A3E" w:rsidRPr="00DF0E53" w:rsidRDefault="007C0A3E" w:rsidP="00595298">
            <w:pPr>
              <w:rPr>
                <w:b/>
                <w:lang w:val="nl-NL"/>
              </w:rPr>
            </w:pPr>
            <w:proofErr w:type="spellStart"/>
            <w:r w:rsidRPr="00DF0E53">
              <w:rPr>
                <w:b/>
                <w:lang w:val="nl-NL"/>
              </w:rPr>
              <w:t>Agali</w:t>
            </w:r>
            <w:proofErr w:type="spellEnd"/>
            <w:r w:rsidRPr="00DF0E53">
              <w:rPr>
                <w:b/>
                <w:lang w:val="nl-NL"/>
              </w:rPr>
              <w:t xml:space="preserve"> </w:t>
            </w:r>
            <w:proofErr w:type="spellStart"/>
            <w:r w:rsidRPr="00DF0E53">
              <w:rPr>
                <w:b/>
                <w:lang w:val="nl-NL"/>
              </w:rPr>
              <w:t>Mert</w:t>
            </w:r>
            <w:proofErr w:type="spellEnd"/>
          </w:p>
        </w:tc>
      </w:tr>
      <w:tr w:rsidR="007C0A3E" w:rsidTr="007C0A3E">
        <w:tc>
          <w:tcPr>
            <w:tcW w:w="1465" w:type="dxa"/>
          </w:tcPr>
          <w:p w:rsidR="007C0A3E" w:rsidRPr="003C6DB6" w:rsidRDefault="007C0A3E" w:rsidP="00595298">
            <w:pPr>
              <w:rPr>
                <w:color w:val="C0504D" w:themeColor="accent2"/>
                <w:lang w:val="nl-NL"/>
              </w:rPr>
            </w:pPr>
            <w:r w:rsidRPr="003C6DB6">
              <w:rPr>
                <w:color w:val="C0504D" w:themeColor="accent2"/>
                <w:lang w:val="nl-NL"/>
              </w:rPr>
              <w:t>12:30 – 13:30</w:t>
            </w:r>
          </w:p>
        </w:tc>
        <w:tc>
          <w:tcPr>
            <w:tcW w:w="6503" w:type="dxa"/>
          </w:tcPr>
          <w:p w:rsidR="007C0A3E" w:rsidRPr="003C6DB6" w:rsidRDefault="007C0A3E" w:rsidP="00595298">
            <w:pPr>
              <w:rPr>
                <w:color w:val="C0504D" w:themeColor="accent2"/>
                <w:lang w:val="nl-NL"/>
              </w:rPr>
            </w:pPr>
            <w:r w:rsidRPr="003C6DB6">
              <w:rPr>
                <w:color w:val="C0504D" w:themeColor="accent2"/>
                <w:lang w:val="nl-NL"/>
              </w:rPr>
              <w:t>Lunch/ bezoek informatiemarkt</w:t>
            </w:r>
          </w:p>
        </w:tc>
        <w:tc>
          <w:tcPr>
            <w:tcW w:w="4536" w:type="dxa"/>
          </w:tcPr>
          <w:p w:rsidR="007C0A3E" w:rsidRDefault="007C0A3E" w:rsidP="00595298">
            <w:pPr>
              <w:rPr>
                <w:lang w:val="nl-NL"/>
              </w:rPr>
            </w:pPr>
          </w:p>
        </w:tc>
      </w:tr>
      <w:tr w:rsidR="007C0A3E" w:rsidTr="007C0A3E">
        <w:tc>
          <w:tcPr>
            <w:tcW w:w="1465" w:type="dxa"/>
          </w:tcPr>
          <w:p w:rsidR="007C0A3E" w:rsidRDefault="007C0A3E" w:rsidP="00595298">
            <w:pPr>
              <w:rPr>
                <w:lang w:val="nl-NL"/>
              </w:rPr>
            </w:pPr>
          </w:p>
        </w:tc>
        <w:tc>
          <w:tcPr>
            <w:tcW w:w="6503" w:type="dxa"/>
          </w:tcPr>
          <w:p w:rsidR="007C0A3E" w:rsidRPr="002747D6" w:rsidRDefault="007C0A3E" w:rsidP="00595298">
            <w:pPr>
              <w:rPr>
                <w:lang w:val="nl-NL"/>
              </w:rPr>
            </w:pPr>
            <w:r>
              <w:rPr>
                <w:i/>
                <w:lang w:val="nl-NL"/>
              </w:rPr>
              <w:t>Start middagprogramma</w:t>
            </w:r>
            <w:r w:rsidRPr="005702C0">
              <w:rPr>
                <w:i/>
                <w:lang w:val="nl-NL"/>
              </w:rPr>
              <w:t>: doelgroepen</w:t>
            </w:r>
          </w:p>
        </w:tc>
        <w:tc>
          <w:tcPr>
            <w:tcW w:w="4536" w:type="dxa"/>
          </w:tcPr>
          <w:p w:rsidR="007C0A3E" w:rsidRPr="003C6DB6" w:rsidRDefault="007C0A3E" w:rsidP="00595298">
            <w:pPr>
              <w:rPr>
                <w:i/>
                <w:lang w:val="nl-NL"/>
              </w:rPr>
            </w:pPr>
            <w:r w:rsidRPr="003E7E7D">
              <w:rPr>
                <w:i/>
                <w:lang w:val="nl-NL"/>
              </w:rPr>
              <w:t>Voorzitter</w:t>
            </w:r>
            <w:r>
              <w:rPr>
                <w:i/>
                <w:lang w:val="nl-NL"/>
              </w:rPr>
              <w:t>: Niels Chavannes</w:t>
            </w:r>
          </w:p>
        </w:tc>
      </w:tr>
      <w:tr w:rsidR="007C0A3E" w:rsidTr="007C0A3E">
        <w:tc>
          <w:tcPr>
            <w:tcW w:w="1465" w:type="dxa"/>
          </w:tcPr>
          <w:p w:rsidR="007C0A3E" w:rsidRDefault="007C0A3E" w:rsidP="00595298">
            <w:pPr>
              <w:rPr>
                <w:lang w:val="nl-NL"/>
              </w:rPr>
            </w:pPr>
            <w:r>
              <w:rPr>
                <w:lang w:val="nl-NL"/>
              </w:rPr>
              <w:t>13:30 – 14:05</w:t>
            </w:r>
          </w:p>
        </w:tc>
        <w:tc>
          <w:tcPr>
            <w:tcW w:w="6503" w:type="dxa"/>
          </w:tcPr>
          <w:p w:rsidR="007C0A3E" w:rsidRPr="00F033C9" w:rsidRDefault="007C0A3E" w:rsidP="00595298">
            <w:pPr>
              <w:rPr>
                <w:b/>
                <w:i/>
                <w:lang w:val="nl-NL"/>
              </w:rPr>
            </w:pPr>
            <w:proofErr w:type="spellStart"/>
            <w:r w:rsidRPr="00F033C9">
              <w:rPr>
                <w:b/>
                <w:lang w:val="nl-NL"/>
              </w:rPr>
              <w:t>eMental</w:t>
            </w:r>
            <w:proofErr w:type="spellEnd"/>
            <w:r w:rsidRPr="00F033C9">
              <w:rPr>
                <w:b/>
                <w:lang w:val="nl-NL"/>
              </w:rPr>
              <w:t xml:space="preserve"> health</w:t>
            </w:r>
            <w:r w:rsidRPr="00F033C9">
              <w:rPr>
                <w:b/>
                <w:i/>
                <w:lang w:val="nl-NL"/>
              </w:rPr>
              <w:t xml:space="preserve">: </w:t>
            </w:r>
            <w:r w:rsidRPr="00F033C9">
              <w:rPr>
                <w:b/>
                <w:lang w:val="nl-NL"/>
              </w:rPr>
              <w:t>kopzorg of een zorg minder?</w:t>
            </w:r>
          </w:p>
        </w:tc>
        <w:tc>
          <w:tcPr>
            <w:tcW w:w="4536" w:type="dxa"/>
          </w:tcPr>
          <w:p w:rsidR="007C0A3E" w:rsidRPr="00DF0E53" w:rsidRDefault="007C0A3E" w:rsidP="00595298">
            <w:pPr>
              <w:rPr>
                <w:b/>
                <w:lang w:val="nl-NL"/>
              </w:rPr>
            </w:pPr>
            <w:r w:rsidRPr="00DF0E53">
              <w:rPr>
                <w:b/>
                <w:lang w:val="nl-NL"/>
              </w:rPr>
              <w:t xml:space="preserve">Heleen Riper </w:t>
            </w:r>
          </w:p>
        </w:tc>
      </w:tr>
      <w:tr w:rsidR="007C0A3E" w:rsidTr="007C0A3E">
        <w:tc>
          <w:tcPr>
            <w:tcW w:w="1465" w:type="dxa"/>
          </w:tcPr>
          <w:p w:rsidR="007C0A3E" w:rsidRDefault="007C0A3E" w:rsidP="00595298">
            <w:pPr>
              <w:rPr>
                <w:lang w:val="nl-NL"/>
              </w:rPr>
            </w:pPr>
            <w:r>
              <w:rPr>
                <w:lang w:val="nl-NL"/>
              </w:rPr>
              <w:t>14:05 – 14:40</w:t>
            </w:r>
          </w:p>
        </w:tc>
        <w:tc>
          <w:tcPr>
            <w:tcW w:w="6503" w:type="dxa"/>
          </w:tcPr>
          <w:p w:rsidR="007C0A3E" w:rsidRPr="00132E67" w:rsidRDefault="007C0A3E" w:rsidP="00595298">
            <w:pPr>
              <w:rPr>
                <w:b/>
                <w:lang w:val="nl-NL"/>
              </w:rPr>
            </w:pPr>
            <w:r w:rsidRPr="00132E67">
              <w:rPr>
                <w:b/>
                <w:color w:val="000000"/>
                <w:lang w:val="nl-NL"/>
              </w:rPr>
              <w:t xml:space="preserve">Met chirurgische precisie: </w:t>
            </w:r>
            <w:proofErr w:type="spellStart"/>
            <w:r w:rsidRPr="00132E67">
              <w:rPr>
                <w:b/>
                <w:color w:val="000000"/>
                <w:lang w:val="nl-NL"/>
              </w:rPr>
              <w:t>personalised</w:t>
            </w:r>
            <w:proofErr w:type="spellEnd"/>
            <w:r w:rsidRPr="00132E67">
              <w:rPr>
                <w:b/>
                <w:color w:val="000000"/>
                <w:lang w:val="nl-NL"/>
              </w:rPr>
              <w:t xml:space="preserve"> </w:t>
            </w:r>
            <w:proofErr w:type="spellStart"/>
            <w:r w:rsidRPr="00132E67">
              <w:rPr>
                <w:b/>
                <w:color w:val="000000"/>
                <w:lang w:val="nl-NL"/>
              </w:rPr>
              <w:t>medicine</w:t>
            </w:r>
            <w:proofErr w:type="spellEnd"/>
            <w:r w:rsidRPr="00132E67">
              <w:rPr>
                <w:b/>
                <w:color w:val="000000"/>
                <w:lang w:val="nl-NL"/>
              </w:rPr>
              <w:t xml:space="preserve"> in de praktijk</w:t>
            </w:r>
          </w:p>
        </w:tc>
        <w:tc>
          <w:tcPr>
            <w:tcW w:w="4536" w:type="dxa"/>
          </w:tcPr>
          <w:p w:rsidR="007C0A3E" w:rsidRPr="00402849" w:rsidRDefault="007C0A3E" w:rsidP="00595298">
            <w:pPr>
              <w:rPr>
                <w:b/>
                <w:lang w:val="nl-NL"/>
              </w:rPr>
            </w:pPr>
            <w:r w:rsidRPr="00402849">
              <w:rPr>
                <w:rFonts w:ascii="Calibri" w:hAnsi="Calibri"/>
                <w:b/>
              </w:rPr>
              <w:t xml:space="preserve">Pieter </w:t>
            </w:r>
            <w:proofErr w:type="spellStart"/>
            <w:r w:rsidRPr="00402849">
              <w:rPr>
                <w:rFonts w:ascii="Calibri" w:hAnsi="Calibri"/>
                <w:b/>
              </w:rPr>
              <w:t>Kubben</w:t>
            </w:r>
            <w:proofErr w:type="spellEnd"/>
          </w:p>
        </w:tc>
      </w:tr>
      <w:tr w:rsidR="007C0A3E" w:rsidRPr="00641B9A" w:rsidTr="007C0A3E">
        <w:tc>
          <w:tcPr>
            <w:tcW w:w="1465" w:type="dxa"/>
          </w:tcPr>
          <w:p w:rsidR="007C0A3E" w:rsidRPr="00993310" w:rsidRDefault="007C0A3E" w:rsidP="00595298">
            <w:pPr>
              <w:rPr>
                <w:rFonts w:ascii="Calibri" w:hAnsi="Calibri"/>
              </w:rPr>
            </w:pPr>
            <w:r>
              <w:rPr>
                <w:rFonts w:ascii="Calibri" w:hAnsi="Calibri"/>
              </w:rPr>
              <w:t>14:40 – 15:00</w:t>
            </w:r>
          </w:p>
        </w:tc>
        <w:tc>
          <w:tcPr>
            <w:tcW w:w="6503" w:type="dxa"/>
          </w:tcPr>
          <w:p w:rsidR="007C0A3E" w:rsidRPr="00281F2E" w:rsidRDefault="007C0A3E" w:rsidP="00595298">
            <w:pPr>
              <w:rPr>
                <w:rFonts w:ascii="Calibri" w:hAnsi="Calibri"/>
                <w:b/>
                <w:lang w:val="nl-NL"/>
              </w:rPr>
            </w:pPr>
            <w:proofErr w:type="spellStart"/>
            <w:r w:rsidRPr="003972FE">
              <w:rPr>
                <w:rFonts w:ascii="Calibri" w:hAnsi="Calibri"/>
                <w:b/>
                <w:lang w:val="nl-NL"/>
              </w:rPr>
              <w:t>eCoaching</w:t>
            </w:r>
            <w:proofErr w:type="spellEnd"/>
            <w:r w:rsidRPr="003972FE">
              <w:rPr>
                <w:rFonts w:ascii="Calibri" w:hAnsi="Calibri"/>
                <w:b/>
                <w:lang w:val="nl-NL"/>
              </w:rPr>
              <w:t xml:space="preserve"> als je chronisch ziek bent: maakt het leven met een aandoening gemakkelijker?</w:t>
            </w:r>
          </w:p>
        </w:tc>
        <w:tc>
          <w:tcPr>
            <w:tcW w:w="4536" w:type="dxa"/>
          </w:tcPr>
          <w:p w:rsidR="007C0A3E" w:rsidRPr="00281F2E" w:rsidRDefault="007C0A3E" w:rsidP="00595298">
            <w:pPr>
              <w:rPr>
                <w:rFonts w:ascii="Calibri" w:hAnsi="Calibri"/>
                <w:b/>
                <w:lang w:val="nl-NL"/>
              </w:rPr>
            </w:pPr>
            <w:r w:rsidRPr="00281F2E">
              <w:rPr>
                <w:rFonts w:ascii="Calibri" w:hAnsi="Calibri"/>
                <w:b/>
                <w:lang w:val="nl-NL"/>
              </w:rPr>
              <w:t xml:space="preserve">Andrea </w:t>
            </w:r>
            <w:r>
              <w:rPr>
                <w:rFonts w:ascii="Calibri" w:hAnsi="Calibri"/>
                <w:b/>
                <w:lang w:val="nl-NL"/>
              </w:rPr>
              <w:t xml:space="preserve">Evers </w:t>
            </w:r>
            <w:r w:rsidRPr="008E3B39">
              <w:rPr>
                <w:rFonts w:ascii="Calibri" w:hAnsi="Calibri"/>
                <w:i/>
                <w:sz w:val="20"/>
                <w:lang w:val="nl-NL"/>
              </w:rPr>
              <w:t>(</w:t>
            </w:r>
            <w:proofErr w:type="spellStart"/>
            <w:r w:rsidRPr="008E3B39">
              <w:rPr>
                <w:rFonts w:ascii="Calibri" w:hAnsi="Calibri"/>
                <w:i/>
                <w:sz w:val="20"/>
                <w:lang w:val="nl-NL"/>
              </w:rPr>
              <w:t>evt</w:t>
            </w:r>
            <w:proofErr w:type="spellEnd"/>
            <w:r w:rsidRPr="008E3B39">
              <w:rPr>
                <w:rFonts w:ascii="Calibri" w:hAnsi="Calibri"/>
                <w:i/>
                <w:sz w:val="20"/>
                <w:lang w:val="nl-NL"/>
              </w:rPr>
              <w:t xml:space="preserve"> samen Yvette en/of  Jaap Sont)</w:t>
            </w:r>
          </w:p>
        </w:tc>
      </w:tr>
      <w:tr w:rsidR="007C0A3E" w:rsidTr="007C0A3E">
        <w:tc>
          <w:tcPr>
            <w:tcW w:w="1465" w:type="dxa"/>
          </w:tcPr>
          <w:p w:rsidR="007C0A3E" w:rsidRPr="003C6DB6" w:rsidRDefault="007C0A3E" w:rsidP="00595298">
            <w:pPr>
              <w:rPr>
                <w:rFonts w:ascii="Calibri" w:hAnsi="Calibri"/>
                <w:color w:val="C0504D" w:themeColor="accent2"/>
              </w:rPr>
            </w:pPr>
            <w:r w:rsidRPr="003C6DB6">
              <w:rPr>
                <w:rFonts w:ascii="Calibri" w:hAnsi="Calibri"/>
                <w:color w:val="C0504D" w:themeColor="accent2"/>
              </w:rPr>
              <w:t>15:00 – 15:30</w:t>
            </w:r>
          </w:p>
        </w:tc>
        <w:tc>
          <w:tcPr>
            <w:tcW w:w="6503" w:type="dxa"/>
          </w:tcPr>
          <w:p w:rsidR="007C0A3E" w:rsidRPr="003C6DB6" w:rsidRDefault="007C0A3E" w:rsidP="00595298">
            <w:pPr>
              <w:rPr>
                <w:rFonts w:ascii="Calibri" w:hAnsi="Calibri"/>
                <w:color w:val="C0504D" w:themeColor="accent2"/>
              </w:rPr>
            </w:pPr>
            <w:proofErr w:type="spellStart"/>
            <w:r w:rsidRPr="003C6DB6">
              <w:rPr>
                <w:rFonts w:ascii="Calibri" w:hAnsi="Calibri"/>
                <w:color w:val="C0504D" w:themeColor="accent2"/>
              </w:rPr>
              <w:t>Theepauze</w:t>
            </w:r>
            <w:proofErr w:type="spellEnd"/>
            <w:r w:rsidRPr="003C6DB6">
              <w:rPr>
                <w:rFonts w:ascii="Calibri" w:hAnsi="Calibri"/>
                <w:color w:val="C0504D" w:themeColor="accent2"/>
              </w:rPr>
              <w:t xml:space="preserve"> </w:t>
            </w:r>
            <w:r w:rsidRPr="003C6DB6">
              <w:rPr>
                <w:color w:val="C0504D" w:themeColor="accent2"/>
                <w:lang w:val="nl-NL"/>
              </w:rPr>
              <w:t>/ bezoek informatiemarkt</w:t>
            </w:r>
          </w:p>
        </w:tc>
        <w:tc>
          <w:tcPr>
            <w:tcW w:w="4536" w:type="dxa"/>
          </w:tcPr>
          <w:p w:rsidR="007C0A3E" w:rsidRPr="00D1250E" w:rsidRDefault="007C0A3E" w:rsidP="00595298">
            <w:pPr>
              <w:rPr>
                <w:rFonts w:ascii="Calibri" w:hAnsi="Calibri"/>
              </w:rPr>
            </w:pPr>
          </w:p>
        </w:tc>
      </w:tr>
      <w:tr w:rsidR="007C0A3E" w:rsidRPr="00281F2E" w:rsidTr="007C0A3E">
        <w:tc>
          <w:tcPr>
            <w:tcW w:w="1465" w:type="dxa"/>
          </w:tcPr>
          <w:p w:rsidR="007C0A3E" w:rsidRDefault="007C0A3E" w:rsidP="00595298">
            <w:pPr>
              <w:rPr>
                <w:lang w:val="nl-NL"/>
              </w:rPr>
            </w:pPr>
          </w:p>
        </w:tc>
        <w:tc>
          <w:tcPr>
            <w:tcW w:w="6503" w:type="dxa"/>
          </w:tcPr>
          <w:p w:rsidR="007C0A3E" w:rsidRPr="008E3B39" w:rsidRDefault="007C0A3E" w:rsidP="00595298">
            <w:pPr>
              <w:rPr>
                <w:i/>
                <w:lang w:val="nl-NL"/>
              </w:rPr>
            </w:pPr>
            <w:r w:rsidRPr="008E3B39">
              <w:rPr>
                <w:i/>
                <w:lang w:val="nl-NL"/>
              </w:rPr>
              <w:t xml:space="preserve">Jeugd en ouderen </w:t>
            </w:r>
          </w:p>
        </w:tc>
        <w:tc>
          <w:tcPr>
            <w:tcW w:w="4536" w:type="dxa"/>
          </w:tcPr>
          <w:p w:rsidR="007C0A3E" w:rsidRPr="008E3B39" w:rsidRDefault="007C0A3E" w:rsidP="00595298">
            <w:pPr>
              <w:rPr>
                <w:rFonts w:ascii="Calibri" w:hAnsi="Calibri"/>
                <w:i/>
                <w:lang w:val="nl-NL"/>
              </w:rPr>
            </w:pPr>
            <w:r w:rsidRPr="008E3B39">
              <w:rPr>
                <w:rFonts w:ascii="Calibri" w:hAnsi="Calibri"/>
                <w:i/>
                <w:lang w:val="nl-NL"/>
              </w:rPr>
              <w:t>Chair: Robert</w:t>
            </w:r>
          </w:p>
        </w:tc>
      </w:tr>
      <w:tr w:rsidR="007C0A3E" w:rsidRPr="00281F2E" w:rsidTr="007C0A3E">
        <w:tc>
          <w:tcPr>
            <w:tcW w:w="1465" w:type="dxa"/>
          </w:tcPr>
          <w:p w:rsidR="007C0A3E" w:rsidRDefault="007C0A3E" w:rsidP="00595298">
            <w:pPr>
              <w:rPr>
                <w:lang w:val="nl-NL"/>
              </w:rPr>
            </w:pPr>
            <w:r>
              <w:rPr>
                <w:lang w:val="nl-NL"/>
              </w:rPr>
              <w:t>15:30 – 15:40</w:t>
            </w:r>
          </w:p>
        </w:tc>
        <w:tc>
          <w:tcPr>
            <w:tcW w:w="6503" w:type="dxa"/>
          </w:tcPr>
          <w:p w:rsidR="007C0A3E" w:rsidRPr="00F033C9" w:rsidRDefault="007C0A3E" w:rsidP="00595298">
            <w:pPr>
              <w:rPr>
                <w:b/>
                <w:lang w:val="nl-NL"/>
              </w:rPr>
            </w:pPr>
            <w:r w:rsidRPr="00F033C9">
              <w:rPr>
                <w:b/>
                <w:lang w:val="nl-NL"/>
              </w:rPr>
              <w:t>Kinderen / adolescenten en eHealth in de GGZ</w:t>
            </w:r>
            <w:r w:rsidRPr="00F033C9">
              <w:rPr>
                <w:b/>
                <w:i/>
                <w:lang w:val="nl-NL"/>
              </w:rPr>
              <w:t xml:space="preserve">: </w:t>
            </w:r>
            <w:r w:rsidRPr="00F033C9">
              <w:rPr>
                <w:b/>
                <w:lang w:val="nl-NL"/>
              </w:rPr>
              <w:t>is online behandeling de standaard in de jonge generaties?</w:t>
            </w:r>
          </w:p>
        </w:tc>
        <w:tc>
          <w:tcPr>
            <w:tcW w:w="4536" w:type="dxa"/>
          </w:tcPr>
          <w:p w:rsidR="007C0A3E" w:rsidRPr="00281F2E" w:rsidRDefault="007C0A3E" w:rsidP="00595298">
            <w:pPr>
              <w:rPr>
                <w:rFonts w:ascii="Calibri" w:hAnsi="Calibri"/>
                <w:b/>
                <w:lang w:val="nl-NL"/>
              </w:rPr>
            </w:pPr>
            <w:r w:rsidRPr="00281F2E">
              <w:rPr>
                <w:rFonts w:ascii="Calibri" w:hAnsi="Calibri"/>
                <w:b/>
                <w:lang w:val="nl-NL"/>
              </w:rPr>
              <w:t xml:space="preserve">Robert Vermeiren </w:t>
            </w:r>
          </w:p>
        </w:tc>
      </w:tr>
      <w:tr w:rsidR="007C0A3E" w:rsidRPr="00DF0E53" w:rsidTr="007C0A3E">
        <w:tc>
          <w:tcPr>
            <w:tcW w:w="1465" w:type="dxa"/>
          </w:tcPr>
          <w:p w:rsidR="007C0A3E" w:rsidRDefault="007C0A3E" w:rsidP="00595298">
            <w:pPr>
              <w:rPr>
                <w:lang w:val="nl-NL"/>
              </w:rPr>
            </w:pPr>
            <w:r>
              <w:rPr>
                <w:lang w:val="nl-NL"/>
              </w:rPr>
              <w:t>15:40 – 16:00</w:t>
            </w:r>
          </w:p>
        </w:tc>
        <w:tc>
          <w:tcPr>
            <w:tcW w:w="6503" w:type="dxa"/>
          </w:tcPr>
          <w:p w:rsidR="007C0A3E" w:rsidRPr="00F033C9" w:rsidRDefault="007C0A3E" w:rsidP="00595298">
            <w:pPr>
              <w:rPr>
                <w:rFonts w:ascii="Calibri" w:hAnsi="Calibri"/>
                <w:b/>
              </w:rPr>
            </w:pPr>
            <w:proofErr w:type="spellStart"/>
            <w:r>
              <w:rPr>
                <w:rFonts w:ascii="Calibri" w:hAnsi="Calibri"/>
                <w:b/>
              </w:rPr>
              <w:t>Jongeren</w:t>
            </w:r>
            <w:proofErr w:type="spellEnd"/>
            <w:r>
              <w:rPr>
                <w:rFonts w:ascii="Calibri" w:hAnsi="Calibri"/>
                <w:b/>
              </w:rPr>
              <w:t>…</w:t>
            </w:r>
          </w:p>
        </w:tc>
        <w:tc>
          <w:tcPr>
            <w:tcW w:w="4536" w:type="dxa"/>
          </w:tcPr>
          <w:p w:rsidR="007C0A3E" w:rsidRPr="00DF0E53" w:rsidRDefault="007C0A3E" w:rsidP="00595298">
            <w:pPr>
              <w:rPr>
                <w:rFonts w:ascii="Calibri" w:hAnsi="Calibri"/>
                <w:b/>
              </w:rPr>
            </w:pPr>
            <w:r>
              <w:rPr>
                <w:rFonts w:ascii="Calibri" w:hAnsi="Calibri"/>
                <w:b/>
              </w:rPr>
              <w:t>Eric van Furth</w:t>
            </w:r>
          </w:p>
        </w:tc>
      </w:tr>
      <w:tr w:rsidR="007C0A3E" w:rsidTr="007C0A3E">
        <w:tc>
          <w:tcPr>
            <w:tcW w:w="1465" w:type="dxa"/>
          </w:tcPr>
          <w:p w:rsidR="007C0A3E" w:rsidRDefault="007C0A3E" w:rsidP="00595298">
            <w:pPr>
              <w:rPr>
                <w:lang w:val="nl-NL"/>
              </w:rPr>
            </w:pPr>
            <w:r>
              <w:rPr>
                <w:lang w:val="nl-NL"/>
              </w:rPr>
              <w:t>16:00 – 16:30</w:t>
            </w:r>
          </w:p>
        </w:tc>
        <w:tc>
          <w:tcPr>
            <w:tcW w:w="6503" w:type="dxa"/>
          </w:tcPr>
          <w:p w:rsidR="007C0A3E" w:rsidRPr="00F033C9" w:rsidRDefault="007C0A3E" w:rsidP="00595298">
            <w:pPr>
              <w:rPr>
                <w:rFonts w:ascii="Calibri" w:hAnsi="Calibri"/>
                <w:b/>
              </w:rPr>
            </w:pPr>
            <w:r w:rsidRPr="00F033C9">
              <w:rPr>
                <w:rFonts w:ascii="Calibri" w:hAnsi="Calibri"/>
                <w:b/>
                <w:lang w:val="nl-NL"/>
              </w:rPr>
              <w:t>Preventie van dementia door Health: belofte of illusie?</w:t>
            </w:r>
          </w:p>
        </w:tc>
        <w:tc>
          <w:tcPr>
            <w:tcW w:w="4536" w:type="dxa"/>
          </w:tcPr>
          <w:p w:rsidR="007C0A3E" w:rsidRPr="00DF0E53" w:rsidRDefault="007C0A3E" w:rsidP="00595298">
            <w:pPr>
              <w:rPr>
                <w:rFonts w:ascii="Calibri" w:hAnsi="Calibri"/>
                <w:b/>
              </w:rPr>
            </w:pPr>
            <w:r w:rsidRPr="00DF0E53">
              <w:rPr>
                <w:rFonts w:ascii="Calibri" w:hAnsi="Calibri"/>
                <w:b/>
              </w:rPr>
              <w:t xml:space="preserve">Simon Mooijaart </w:t>
            </w:r>
          </w:p>
        </w:tc>
      </w:tr>
      <w:tr w:rsidR="007C0A3E" w:rsidRPr="00FC76FD" w:rsidTr="007C0A3E">
        <w:tc>
          <w:tcPr>
            <w:tcW w:w="1465" w:type="dxa"/>
          </w:tcPr>
          <w:p w:rsidR="007C0A3E" w:rsidRDefault="007C0A3E" w:rsidP="00595298">
            <w:pPr>
              <w:rPr>
                <w:lang w:val="nl-NL"/>
              </w:rPr>
            </w:pPr>
            <w:r>
              <w:rPr>
                <w:lang w:val="nl-NL"/>
              </w:rPr>
              <w:t>16:30 – 17:00</w:t>
            </w:r>
          </w:p>
        </w:tc>
        <w:tc>
          <w:tcPr>
            <w:tcW w:w="6503" w:type="dxa"/>
          </w:tcPr>
          <w:p w:rsidR="007C0A3E" w:rsidRDefault="007C0A3E" w:rsidP="00595298">
            <w:pPr>
              <w:rPr>
                <w:lang w:val="nl-NL"/>
              </w:rPr>
            </w:pPr>
            <w:r>
              <w:rPr>
                <w:lang w:val="nl-NL"/>
              </w:rPr>
              <w:t>Afsluiting: communicatie en e-health</w:t>
            </w:r>
          </w:p>
        </w:tc>
        <w:tc>
          <w:tcPr>
            <w:tcW w:w="4536" w:type="dxa"/>
          </w:tcPr>
          <w:p w:rsidR="007C0A3E" w:rsidRDefault="007C0A3E" w:rsidP="00595298">
            <w:pPr>
              <w:rPr>
                <w:lang w:val="nl-NL"/>
              </w:rPr>
            </w:pPr>
            <w:proofErr w:type="spellStart"/>
            <w:r>
              <w:rPr>
                <w:lang w:val="nl-NL"/>
              </w:rPr>
              <w:t>Ionica</w:t>
            </w:r>
            <w:proofErr w:type="spellEnd"/>
            <w:r>
              <w:rPr>
                <w:lang w:val="nl-NL"/>
              </w:rPr>
              <w:t xml:space="preserve"> Smeets </w:t>
            </w:r>
          </w:p>
        </w:tc>
      </w:tr>
      <w:tr w:rsidR="007C0A3E" w:rsidTr="007C0A3E">
        <w:tc>
          <w:tcPr>
            <w:tcW w:w="1465" w:type="dxa"/>
          </w:tcPr>
          <w:p w:rsidR="007C0A3E" w:rsidRPr="008E3B39" w:rsidRDefault="007C0A3E" w:rsidP="00595298">
            <w:pPr>
              <w:rPr>
                <w:rFonts w:ascii="Calibri" w:hAnsi="Calibri"/>
                <w:lang w:val="nl-NL"/>
              </w:rPr>
            </w:pPr>
          </w:p>
        </w:tc>
        <w:tc>
          <w:tcPr>
            <w:tcW w:w="6503" w:type="dxa"/>
          </w:tcPr>
          <w:p w:rsidR="007C0A3E" w:rsidRDefault="007C0A3E" w:rsidP="00595298">
            <w:pPr>
              <w:rPr>
                <w:lang w:val="nl-NL"/>
              </w:rPr>
            </w:pPr>
            <w:r>
              <w:rPr>
                <w:lang w:val="nl-NL"/>
              </w:rPr>
              <w:t>Einde</w:t>
            </w:r>
          </w:p>
        </w:tc>
        <w:tc>
          <w:tcPr>
            <w:tcW w:w="4536" w:type="dxa"/>
          </w:tcPr>
          <w:p w:rsidR="007C0A3E" w:rsidRDefault="007C0A3E" w:rsidP="00595298">
            <w:pPr>
              <w:rPr>
                <w:lang w:val="nl-NL"/>
              </w:rPr>
            </w:pPr>
          </w:p>
        </w:tc>
      </w:tr>
    </w:tbl>
    <w:p w:rsidR="00FD0E68" w:rsidRDefault="00FD0E68" w:rsidP="00FD0E68">
      <w:pPr>
        <w:pStyle w:val="Default"/>
        <w:rPr>
          <w:rFonts w:asciiTheme="minorHAnsi" w:hAnsiTheme="minorHAnsi"/>
          <w:sz w:val="22"/>
          <w:szCs w:val="22"/>
        </w:rPr>
      </w:pPr>
    </w:p>
    <w:tbl>
      <w:tblPr>
        <w:tblStyle w:val="TableGrid"/>
        <w:tblW w:w="13858" w:type="dxa"/>
        <w:tblLayout w:type="fixed"/>
        <w:tblLook w:val="04A0" w:firstRow="1" w:lastRow="0" w:firstColumn="1" w:lastColumn="0" w:noHBand="0" w:noVBand="1"/>
      </w:tblPr>
      <w:tblGrid>
        <w:gridCol w:w="2518"/>
        <w:gridCol w:w="2410"/>
        <w:gridCol w:w="8930"/>
      </w:tblGrid>
      <w:tr w:rsidR="00E07E51" w:rsidRPr="00990161" w:rsidTr="00E07E51">
        <w:tc>
          <w:tcPr>
            <w:tcW w:w="2518" w:type="dxa"/>
          </w:tcPr>
          <w:p w:rsidR="00E07E51" w:rsidRPr="00990161" w:rsidRDefault="00E07E51" w:rsidP="00595298">
            <w:pPr>
              <w:rPr>
                <w:b/>
              </w:rPr>
            </w:pPr>
            <w:r w:rsidRPr="00990161">
              <w:rPr>
                <w:b/>
              </w:rPr>
              <w:t>spreker</w:t>
            </w:r>
            <w:r>
              <w:rPr>
                <w:b/>
              </w:rPr>
              <w:t>s</w:t>
            </w:r>
          </w:p>
        </w:tc>
        <w:tc>
          <w:tcPr>
            <w:tcW w:w="2410" w:type="dxa"/>
          </w:tcPr>
          <w:p w:rsidR="00E07E51" w:rsidRPr="00990161" w:rsidRDefault="00E07E51" w:rsidP="00595298">
            <w:pPr>
              <w:rPr>
                <w:b/>
              </w:rPr>
            </w:pPr>
            <w:proofErr w:type="spellStart"/>
            <w:r w:rsidRPr="00990161">
              <w:rPr>
                <w:b/>
              </w:rPr>
              <w:t>functie</w:t>
            </w:r>
            <w:proofErr w:type="spellEnd"/>
          </w:p>
        </w:tc>
        <w:tc>
          <w:tcPr>
            <w:tcW w:w="8930" w:type="dxa"/>
          </w:tcPr>
          <w:p w:rsidR="00E07E51" w:rsidRPr="00990161" w:rsidRDefault="00E07E51" w:rsidP="00595298">
            <w:pPr>
              <w:rPr>
                <w:b/>
              </w:rPr>
            </w:pPr>
            <w:proofErr w:type="spellStart"/>
            <w:r w:rsidRPr="00990161">
              <w:rPr>
                <w:b/>
              </w:rPr>
              <w:t>instelling</w:t>
            </w:r>
            <w:proofErr w:type="spellEnd"/>
          </w:p>
        </w:tc>
      </w:tr>
      <w:tr w:rsidR="00E07E51" w:rsidRPr="00990161" w:rsidTr="00E07E51">
        <w:tc>
          <w:tcPr>
            <w:tcW w:w="2518" w:type="dxa"/>
          </w:tcPr>
          <w:p w:rsidR="00E07E51" w:rsidRPr="00990161" w:rsidRDefault="00E07E51" w:rsidP="00595298">
            <w:r>
              <w:t xml:space="preserve">Henri </w:t>
            </w:r>
            <w:proofErr w:type="spellStart"/>
            <w:r w:rsidRPr="00990161">
              <w:t>Lenfering</w:t>
            </w:r>
            <w:proofErr w:type="spellEnd"/>
          </w:p>
        </w:tc>
        <w:tc>
          <w:tcPr>
            <w:tcW w:w="2410" w:type="dxa"/>
          </w:tcPr>
          <w:p w:rsidR="00E07E51" w:rsidRPr="00990161" w:rsidRDefault="00E07E51" w:rsidP="00595298">
            <w:proofErr w:type="spellStart"/>
            <w:r w:rsidRPr="00990161">
              <w:t>Burgemeester</w:t>
            </w:r>
            <w:proofErr w:type="spellEnd"/>
            <w:r w:rsidRPr="00990161">
              <w:t xml:space="preserve"> Leiden</w:t>
            </w:r>
          </w:p>
        </w:tc>
        <w:tc>
          <w:tcPr>
            <w:tcW w:w="8930" w:type="dxa"/>
          </w:tcPr>
          <w:p w:rsidR="00E07E51" w:rsidRPr="00990161" w:rsidRDefault="00E07E51" w:rsidP="00595298">
            <w:proofErr w:type="spellStart"/>
            <w:r w:rsidRPr="00990161">
              <w:t>Gemeente</w:t>
            </w:r>
            <w:proofErr w:type="spellEnd"/>
            <w:r w:rsidRPr="00990161">
              <w:t xml:space="preserve"> Leiden</w:t>
            </w:r>
          </w:p>
        </w:tc>
      </w:tr>
      <w:tr w:rsidR="00E07E51" w:rsidRPr="00990161" w:rsidTr="00E07E51">
        <w:tc>
          <w:tcPr>
            <w:tcW w:w="2518" w:type="dxa"/>
          </w:tcPr>
          <w:p w:rsidR="00E07E51" w:rsidRPr="00990161" w:rsidRDefault="00E07E51" w:rsidP="00595298">
            <w:proofErr w:type="spellStart"/>
            <w:r>
              <w:t>Naam</w:t>
            </w:r>
            <w:proofErr w:type="spellEnd"/>
            <w:r>
              <w:t xml:space="preserve"> </w:t>
            </w:r>
            <w:proofErr w:type="spellStart"/>
            <w:r>
              <w:t>volgt</w:t>
            </w:r>
            <w:proofErr w:type="spellEnd"/>
          </w:p>
        </w:tc>
        <w:tc>
          <w:tcPr>
            <w:tcW w:w="2410" w:type="dxa"/>
          </w:tcPr>
          <w:p w:rsidR="00E07E51" w:rsidRPr="00990161" w:rsidRDefault="00E07E51" w:rsidP="00595298">
            <w:proofErr w:type="spellStart"/>
            <w:r>
              <w:t>Ambassadeur</w:t>
            </w:r>
            <w:proofErr w:type="spellEnd"/>
            <w:r>
              <w:t>/</w:t>
            </w:r>
            <w:proofErr w:type="spellStart"/>
            <w:r>
              <w:t>voorzitter</w:t>
            </w:r>
            <w:proofErr w:type="spellEnd"/>
            <w:r>
              <w:t xml:space="preserve"> </w:t>
            </w:r>
            <w:proofErr w:type="spellStart"/>
            <w:r>
              <w:t>Patiënten-adviesraad</w:t>
            </w:r>
            <w:proofErr w:type="spellEnd"/>
            <w:r>
              <w:t xml:space="preserve"> </w:t>
            </w:r>
          </w:p>
        </w:tc>
        <w:tc>
          <w:tcPr>
            <w:tcW w:w="8930" w:type="dxa"/>
          </w:tcPr>
          <w:p w:rsidR="00E07E51" w:rsidRPr="00990161" w:rsidRDefault="00E07E51" w:rsidP="00595298">
            <w:r>
              <w:t>LUMC</w:t>
            </w:r>
          </w:p>
        </w:tc>
      </w:tr>
      <w:tr w:rsidR="00E07E51" w:rsidRPr="004C6DE0" w:rsidTr="00E07E51">
        <w:tc>
          <w:tcPr>
            <w:tcW w:w="2518" w:type="dxa"/>
          </w:tcPr>
          <w:p w:rsidR="00E07E51" w:rsidRPr="004C6DE0" w:rsidRDefault="00E07E51" w:rsidP="00595298">
            <w:pPr>
              <w:rPr>
                <w:lang w:val="nl-NL"/>
              </w:rPr>
            </w:pPr>
            <w:r w:rsidRPr="004C6DE0">
              <w:rPr>
                <w:lang w:val="nl-NL"/>
              </w:rPr>
              <w:lastRenderedPageBreak/>
              <w:t>Dr. Erik Gerritsen</w:t>
            </w:r>
          </w:p>
        </w:tc>
        <w:tc>
          <w:tcPr>
            <w:tcW w:w="2410" w:type="dxa"/>
          </w:tcPr>
          <w:p w:rsidR="00E07E51" w:rsidRPr="004C6DE0" w:rsidRDefault="00E07E51" w:rsidP="00595298">
            <w:pPr>
              <w:rPr>
                <w:lang w:val="nl-NL"/>
              </w:rPr>
            </w:pPr>
            <w:r>
              <w:rPr>
                <w:lang w:val="nl-NL"/>
              </w:rPr>
              <w:t xml:space="preserve">Secr. Generaal  </w:t>
            </w:r>
          </w:p>
        </w:tc>
        <w:tc>
          <w:tcPr>
            <w:tcW w:w="8930" w:type="dxa"/>
          </w:tcPr>
          <w:p w:rsidR="00E07E51" w:rsidRPr="004C6DE0" w:rsidRDefault="00E07E51" w:rsidP="00595298">
            <w:pPr>
              <w:rPr>
                <w:lang w:val="nl-NL"/>
              </w:rPr>
            </w:pPr>
            <w:r w:rsidRPr="004C6DE0">
              <w:rPr>
                <w:lang w:val="nl-NL"/>
              </w:rPr>
              <w:t>Ministerie van VWS</w:t>
            </w:r>
          </w:p>
        </w:tc>
      </w:tr>
      <w:tr w:rsidR="00E07E51" w:rsidRPr="00A75B98" w:rsidTr="00E07E51">
        <w:tc>
          <w:tcPr>
            <w:tcW w:w="2518" w:type="dxa"/>
          </w:tcPr>
          <w:p w:rsidR="00E07E51" w:rsidRPr="00A75B98" w:rsidRDefault="00E07E51" w:rsidP="00595298">
            <w:pPr>
              <w:rPr>
                <w:lang w:val="nl-NL"/>
              </w:rPr>
            </w:pPr>
            <w:r w:rsidRPr="00A75B98">
              <w:rPr>
                <w:lang w:val="nl-NL"/>
              </w:rPr>
              <w:t>Dr. Veronica Janssen</w:t>
            </w:r>
          </w:p>
        </w:tc>
        <w:tc>
          <w:tcPr>
            <w:tcW w:w="2410" w:type="dxa"/>
          </w:tcPr>
          <w:p w:rsidR="00E07E51" w:rsidRPr="00A41E86" w:rsidRDefault="00E07E51" w:rsidP="00595298">
            <w:pPr>
              <w:rPr>
                <w:lang w:val="nl-NL"/>
              </w:rPr>
            </w:pPr>
            <w:r>
              <w:rPr>
                <w:lang w:val="nl-NL"/>
              </w:rPr>
              <w:t>Universitair docent</w:t>
            </w:r>
          </w:p>
        </w:tc>
        <w:tc>
          <w:tcPr>
            <w:tcW w:w="8930" w:type="dxa"/>
          </w:tcPr>
          <w:p w:rsidR="00E07E51" w:rsidRPr="00A75B98" w:rsidRDefault="00E07E51" w:rsidP="00595298">
            <w:pPr>
              <w:rPr>
                <w:lang w:val="nl-NL"/>
              </w:rPr>
            </w:pPr>
            <w:r w:rsidRPr="00A75B98">
              <w:rPr>
                <w:lang w:val="nl-NL"/>
              </w:rPr>
              <w:t>FSW</w:t>
            </w:r>
          </w:p>
        </w:tc>
      </w:tr>
      <w:tr w:rsidR="00E07E51" w:rsidRPr="004C6DE0" w:rsidTr="00E07E51">
        <w:tc>
          <w:tcPr>
            <w:tcW w:w="2518" w:type="dxa"/>
          </w:tcPr>
          <w:p w:rsidR="00E07E51" w:rsidRPr="00A75B98" w:rsidRDefault="00E07E51" w:rsidP="00595298">
            <w:pPr>
              <w:rPr>
                <w:lang w:val="nl-NL"/>
              </w:rPr>
            </w:pPr>
            <w:proofErr w:type="spellStart"/>
            <w:r w:rsidRPr="00A75B98">
              <w:rPr>
                <w:lang w:val="nl-NL"/>
              </w:rPr>
              <w:t>Roderik</w:t>
            </w:r>
            <w:proofErr w:type="spellEnd"/>
            <w:r w:rsidRPr="00A75B98">
              <w:rPr>
                <w:lang w:val="nl-NL"/>
              </w:rPr>
              <w:t xml:space="preserve"> </w:t>
            </w:r>
            <w:proofErr w:type="spellStart"/>
            <w:r w:rsidRPr="009C733A">
              <w:rPr>
                <w:lang w:val="nl-NL"/>
              </w:rPr>
              <w:t>Kraaijenhagen</w:t>
            </w:r>
            <w:proofErr w:type="spellEnd"/>
          </w:p>
        </w:tc>
        <w:tc>
          <w:tcPr>
            <w:tcW w:w="2410" w:type="dxa"/>
          </w:tcPr>
          <w:p w:rsidR="00E07E51" w:rsidRPr="00A75B98" w:rsidRDefault="00E07E51" w:rsidP="00595298">
            <w:pPr>
              <w:rPr>
                <w:lang w:val="nl-NL"/>
              </w:rPr>
            </w:pPr>
            <w:r>
              <w:rPr>
                <w:lang w:val="nl-NL"/>
              </w:rPr>
              <w:t>cardioloog</w:t>
            </w:r>
          </w:p>
        </w:tc>
        <w:tc>
          <w:tcPr>
            <w:tcW w:w="8930" w:type="dxa"/>
          </w:tcPr>
          <w:p w:rsidR="00E07E51" w:rsidRPr="004C6DE0" w:rsidRDefault="00E07E51" w:rsidP="00595298">
            <w:pPr>
              <w:rPr>
                <w:lang w:val="nl-NL"/>
              </w:rPr>
            </w:pPr>
            <w:r w:rsidRPr="004C6DE0">
              <w:rPr>
                <w:lang w:val="nl-NL"/>
              </w:rPr>
              <w:t xml:space="preserve">Van </w:t>
            </w:r>
            <w:proofErr w:type="spellStart"/>
            <w:r w:rsidRPr="004C6DE0">
              <w:rPr>
                <w:lang w:val="nl-NL"/>
              </w:rPr>
              <w:t>CardioVitaal</w:t>
            </w:r>
            <w:proofErr w:type="spellEnd"/>
          </w:p>
        </w:tc>
      </w:tr>
      <w:tr w:rsidR="00E07E51" w:rsidRPr="00990161" w:rsidTr="00E07E51">
        <w:tc>
          <w:tcPr>
            <w:tcW w:w="2518" w:type="dxa"/>
          </w:tcPr>
          <w:p w:rsidR="00E07E51" w:rsidRPr="00990161" w:rsidRDefault="00E07E51" w:rsidP="00595298">
            <w:proofErr w:type="spellStart"/>
            <w:r w:rsidRPr="004C6DE0">
              <w:rPr>
                <w:lang w:val="nl-NL"/>
              </w:rPr>
              <w:t>Valent</w:t>
            </w:r>
            <w:r w:rsidRPr="00990161">
              <w:t>ijn</w:t>
            </w:r>
            <w:proofErr w:type="spellEnd"/>
            <w:r w:rsidRPr="00990161">
              <w:t xml:space="preserve"> </w:t>
            </w:r>
            <w:proofErr w:type="spellStart"/>
            <w:r w:rsidRPr="00990161">
              <w:t>Visch</w:t>
            </w:r>
            <w:proofErr w:type="spellEnd"/>
          </w:p>
        </w:tc>
        <w:tc>
          <w:tcPr>
            <w:tcW w:w="2410" w:type="dxa"/>
          </w:tcPr>
          <w:p w:rsidR="00E07E51" w:rsidRPr="00990161" w:rsidRDefault="00E07E51" w:rsidP="00595298">
            <w:r>
              <w:t>Associate professor Industrial Design</w:t>
            </w:r>
          </w:p>
        </w:tc>
        <w:tc>
          <w:tcPr>
            <w:tcW w:w="8930" w:type="dxa"/>
          </w:tcPr>
          <w:p w:rsidR="00E07E51" w:rsidRPr="00990161" w:rsidRDefault="00E07E51" w:rsidP="00595298">
            <w:r>
              <w:t>TU Delft</w:t>
            </w:r>
          </w:p>
        </w:tc>
      </w:tr>
      <w:tr w:rsidR="00E07E51" w:rsidRPr="00990161" w:rsidTr="00E07E51">
        <w:tc>
          <w:tcPr>
            <w:tcW w:w="2518" w:type="dxa"/>
          </w:tcPr>
          <w:p w:rsidR="00E07E51" w:rsidRPr="00990161" w:rsidRDefault="00E07E51" w:rsidP="00595298">
            <w:proofErr w:type="spellStart"/>
            <w:r w:rsidRPr="00990161">
              <w:t>Agali</w:t>
            </w:r>
            <w:proofErr w:type="spellEnd"/>
            <w:r w:rsidRPr="00990161">
              <w:t xml:space="preserve"> </w:t>
            </w:r>
            <w:proofErr w:type="spellStart"/>
            <w:r w:rsidRPr="00990161">
              <w:t>Mert</w:t>
            </w:r>
            <w:proofErr w:type="spellEnd"/>
          </w:p>
        </w:tc>
        <w:tc>
          <w:tcPr>
            <w:tcW w:w="2410" w:type="dxa"/>
          </w:tcPr>
          <w:p w:rsidR="00E07E51" w:rsidRPr="00990161" w:rsidRDefault="00E07E51" w:rsidP="00595298">
            <w:proofErr w:type="spellStart"/>
            <w:r>
              <w:t>revalidatiearts</w:t>
            </w:r>
            <w:proofErr w:type="spellEnd"/>
          </w:p>
        </w:tc>
        <w:tc>
          <w:tcPr>
            <w:tcW w:w="8930" w:type="dxa"/>
          </w:tcPr>
          <w:p w:rsidR="00E07E51" w:rsidRPr="00990161" w:rsidRDefault="00E07E51" w:rsidP="00595298">
            <w:proofErr w:type="spellStart"/>
            <w:r>
              <w:t>Ciran</w:t>
            </w:r>
            <w:proofErr w:type="spellEnd"/>
          </w:p>
        </w:tc>
      </w:tr>
      <w:tr w:rsidR="00E07E51" w:rsidRPr="00990161" w:rsidTr="00E07E51">
        <w:tc>
          <w:tcPr>
            <w:tcW w:w="2518" w:type="dxa"/>
          </w:tcPr>
          <w:p w:rsidR="00E07E51" w:rsidRPr="00AB0B9F" w:rsidRDefault="00E07E51" w:rsidP="00595298">
            <w:proofErr w:type="spellStart"/>
            <w:r w:rsidRPr="00AB0B9F">
              <w:t>Prof.</w:t>
            </w:r>
            <w:proofErr w:type="spellEnd"/>
            <w:r w:rsidRPr="00AB0B9F">
              <w:t xml:space="preserve"> dr. Andrea W.M. Evers</w:t>
            </w:r>
          </w:p>
        </w:tc>
        <w:tc>
          <w:tcPr>
            <w:tcW w:w="2410" w:type="dxa"/>
          </w:tcPr>
          <w:p w:rsidR="00E07E51" w:rsidRPr="00990161" w:rsidRDefault="00E07E51" w:rsidP="00595298">
            <w:pPr>
              <w:rPr>
                <w:lang w:val="nl-NL"/>
              </w:rPr>
            </w:pPr>
            <w:r w:rsidRPr="00990161">
              <w:rPr>
                <w:lang w:val="nl-NL"/>
              </w:rPr>
              <w:t>gezondheidspsycholoog</w:t>
            </w:r>
          </w:p>
        </w:tc>
        <w:tc>
          <w:tcPr>
            <w:tcW w:w="8930" w:type="dxa"/>
          </w:tcPr>
          <w:p w:rsidR="00E07E51" w:rsidRPr="00990161" w:rsidRDefault="00E07E51" w:rsidP="00595298">
            <w:pPr>
              <w:rPr>
                <w:lang w:val="nl-NL"/>
              </w:rPr>
            </w:pPr>
            <w:r w:rsidRPr="00990161">
              <w:rPr>
                <w:lang w:val="nl-NL"/>
              </w:rPr>
              <w:t>Universiteit Leiden</w:t>
            </w:r>
          </w:p>
        </w:tc>
      </w:tr>
      <w:tr w:rsidR="00E07E51" w:rsidRPr="00990161" w:rsidTr="00E07E51">
        <w:tc>
          <w:tcPr>
            <w:tcW w:w="2518" w:type="dxa"/>
          </w:tcPr>
          <w:p w:rsidR="00E07E51" w:rsidRPr="00AB0B9F" w:rsidRDefault="00E07E51" w:rsidP="00595298">
            <w:proofErr w:type="spellStart"/>
            <w:r w:rsidRPr="00AB0B9F">
              <w:t>Prof.</w:t>
            </w:r>
            <w:proofErr w:type="spellEnd"/>
            <w:r w:rsidRPr="00AB0B9F">
              <w:t xml:space="preserve"> dr. Niels H.  Chavannes</w:t>
            </w:r>
          </w:p>
        </w:tc>
        <w:tc>
          <w:tcPr>
            <w:tcW w:w="2410" w:type="dxa"/>
          </w:tcPr>
          <w:p w:rsidR="00E07E51" w:rsidRPr="00990161" w:rsidRDefault="00E07E51" w:rsidP="00595298">
            <w:pPr>
              <w:rPr>
                <w:lang w:val="nl-NL"/>
              </w:rPr>
            </w:pPr>
            <w:r w:rsidRPr="00990161">
              <w:rPr>
                <w:lang w:val="nl-NL"/>
              </w:rPr>
              <w:t>Huisarts, hoogleraar eHealth</w:t>
            </w:r>
          </w:p>
        </w:tc>
        <w:tc>
          <w:tcPr>
            <w:tcW w:w="8930" w:type="dxa"/>
          </w:tcPr>
          <w:p w:rsidR="00E07E51" w:rsidRPr="00990161" w:rsidRDefault="00E07E51" w:rsidP="00595298">
            <w:pPr>
              <w:rPr>
                <w:lang w:val="nl-NL"/>
              </w:rPr>
            </w:pPr>
            <w:r w:rsidRPr="00990161">
              <w:rPr>
                <w:lang w:val="nl-NL"/>
              </w:rPr>
              <w:t>PHG-LUMC</w:t>
            </w:r>
          </w:p>
        </w:tc>
      </w:tr>
      <w:tr w:rsidR="00E07E51" w:rsidRPr="00990161" w:rsidTr="00E07E51">
        <w:tc>
          <w:tcPr>
            <w:tcW w:w="2518" w:type="dxa"/>
          </w:tcPr>
          <w:p w:rsidR="00E07E51" w:rsidRPr="00990161" w:rsidRDefault="00E07E51" w:rsidP="00595298">
            <w:pPr>
              <w:rPr>
                <w:lang w:val="nl-NL"/>
              </w:rPr>
            </w:pPr>
            <w:r w:rsidRPr="00990161">
              <w:rPr>
                <w:lang w:val="nl-NL"/>
              </w:rPr>
              <w:t>Prof. dr. Eric F. van Furth</w:t>
            </w:r>
          </w:p>
        </w:tc>
        <w:tc>
          <w:tcPr>
            <w:tcW w:w="2410" w:type="dxa"/>
          </w:tcPr>
          <w:p w:rsidR="00E07E51" w:rsidRPr="00990161" w:rsidRDefault="00E07E51" w:rsidP="00595298">
            <w:pPr>
              <w:rPr>
                <w:lang w:val="nl-NL"/>
              </w:rPr>
            </w:pPr>
            <w:r w:rsidRPr="00990161">
              <w:rPr>
                <w:lang w:val="nl-NL"/>
              </w:rPr>
              <w:t>psychiater</w:t>
            </w:r>
          </w:p>
        </w:tc>
        <w:tc>
          <w:tcPr>
            <w:tcW w:w="8930" w:type="dxa"/>
          </w:tcPr>
          <w:p w:rsidR="00E07E51" w:rsidRPr="00990161" w:rsidRDefault="00E07E51" w:rsidP="00595298">
            <w:pPr>
              <w:rPr>
                <w:lang w:val="nl-NL"/>
              </w:rPr>
            </w:pPr>
            <w:r w:rsidRPr="00990161">
              <w:rPr>
                <w:lang w:val="nl-NL"/>
              </w:rPr>
              <w:t>LUMC</w:t>
            </w:r>
          </w:p>
        </w:tc>
      </w:tr>
      <w:tr w:rsidR="00E07E51" w:rsidRPr="00990161" w:rsidTr="00E07E51">
        <w:tc>
          <w:tcPr>
            <w:tcW w:w="2518" w:type="dxa"/>
          </w:tcPr>
          <w:p w:rsidR="00E07E51" w:rsidRPr="00990161" w:rsidRDefault="00E07E51" w:rsidP="00595298">
            <w:pPr>
              <w:rPr>
                <w:lang w:val="nl-NL"/>
              </w:rPr>
            </w:pPr>
            <w:r w:rsidRPr="00990161">
              <w:rPr>
                <w:lang w:val="nl-NL"/>
              </w:rPr>
              <w:t>Prof. dr. Robert R.J.M. Vermeiren</w:t>
            </w:r>
          </w:p>
        </w:tc>
        <w:tc>
          <w:tcPr>
            <w:tcW w:w="2410" w:type="dxa"/>
          </w:tcPr>
          <w:p w:rsidR="00E07E51" w:rsidRPr="00990161" w:rsidRDefault="00E07E51" w:rsidP="00595298">
            <w:pPr>
              <w:rPr>
                <w:lang w:val="nl-NL"/>
              </w:rPr>
            </w:pPr>
            <w:proofErr w:type="spellStart"/>
            <w:r w:rsidRPr="00990161">
              <w:rPr>
                <w:lang w:val="nl-NL"/>
              </w:rPr>
              <w:t>Kinder-en</w:t>
            </w:r>
            <w:proofErr w:type="spellEnd"/>
            <w:r w:rsidRPr="00990161">
              <w:rPr>
                <w:lang w:val="nl-NL"/>
              </w:rPr>
              <w:t xml:space="preserve"> jeugdpsychiater</w:t>
            </w:r>
          </w:p>
        </w:tc>
        <w:tc>
          <w:tcPr>
            <w:tcW w:w="8930" w:type="dxa"/>
          </w:tcPr>
          <w:p w:rsidR="00E07E51" w:rsidRPr="00990161" w:rsidRDefault="00E07E51" w:rsidP="00595298">
            <w:pPr>
              <w:rPr>
                <w:lang w:val="nl-NL"/>
              </w:rPr>
            </w:pPr>
            <w:r w:rsidRPr="00990161">
              <w:rPr>
                <w:lang w:val="nl-NL"/>
              </w:rPr>
              <w:t>Curium</w:t>
            </w:r>
          </w:p>
        </w:tc>
      </w:tr>
      <w:tr w:rsidR="00E07E51" w:rsidRPr="00990161" w:rsidTr="00E07E51">
        <w:tc>
          <w:tcPr>
            <w:tcW w:w="2518" w:type="dxa"/>
          </w:tcPr>
          <w:p w:rsidR="00E07E51" w:rsidRPr="00990161" w:rsidRDefault="00E07E51" w:rsidP="00595298">
            <w:pPr>
              <w:rPr>
                <w:lang w:val="nl-NL"/>
              </w:rPr>
            </w:pPr>
            <w:r w:rsidRPr="00990161">
              <w:rPr>
                <w:lang w:val="nl-NL"/>
              </w:rPr>
              <w:t>Dr. Simon P. Mooijaart</w:t>
            </w:r>
          </w:p>
        </w:tc>
        <w:tc>
          <w:tcPr>
            <w:tcW w:w="2410" w:type="dxa"/>
          </w:tcPr>
          <w:p w:rsidR="00E07E51" w:rsidRPr="00990161" w:rsidRDefault="00E07E51" w:rsidP="00595298">
            <w:pPr>
              <w:rPr>
                <w:lang w:val="nl-NL"/>
              </w:rPr>
            </w:pPr>
            <w:r w:rsidRPr="00990161">
              <w:rPr>
                <w:lang w:val="nl-NL"/>
              </w:rPr>
              <w:t>Internist/specialist ouderengeneeskunde</w:t>
            </w:r>
          </w:p>
        </w:tc>
        <w:tc>
          <w:tcPr>
            <w:tcW w:w="8930" w:type="dxa"/>
          </w:tcPr>
          <w:p w:rsidR="00E07E51" w:rsidRPr="00990161" w:rsidRDefault="00E07E51" w:rsidP="00595298">
            <w:pPr>
              <w:rPr>
                <w:lang w:val="nl-NL"/>
              </w:rPr>
            </w:pPr>
            <w:r w:rsidRPr="00990161">
              <w:rPr>
                <w:lang w:val="nl-NL"/>
              </w:rPr>
              <w:t>LUMC</w:t>
            </w:r>
          </w:p>
        </w:tc>
      </w:tr>
      <w:tr w:rsidR="00E07E51" w:rsidRPr="00990161" w:rsidTr="00E07E51">
        <w:tc>
          <w:tcPr>
            <w:tcW w:w="2518" w:type="dxa"/>
          </w:tcPr>
          <w:p w:rsidR="00E07E51" w:rsidRPr="002E4396" w:rsidRDefault="00E07E51" w:rsidP="00595298">
            <w:pPr>
              <w:rPr>
                <w:lang w:val="nl-NL"/>
              </w:rPr>
            </w:pPr>
            <w:r>
              <w:t xml:space="preserve">Pieter </w:t>
            </w:r>
            <w:proofErr w:type="spellStart"/>
            <w:r>
              <w:t>Kubben</w:t>
            </w:r>
            <w:proofErr w:type="spellEnd"/>
          </w:p>
        </w:tc>
        <w:tc>
          <w:tcPr>
            <w:tcW w:w="2410" w:type="dxa"/>
          </w:tcPr>
          <w:p w:rsidR="00E07E51" w:rsidRPr="00990161" w:rsidRDefault="00E07E51" w:rsidP="00595298">
            <w:pPr>
              <w:rPr>
                <w:lang w:val="nl-NL"/>
              </w:rPr>
            </w:pPr>
            <w:proofErr w:type="spellStart"/>
            <w:r>
              <w:t>Chirurg</w:t>
            </w:r>
            <w:proofErr w:type="spellEnd"/>
          </w:p>
        </w:tc>
        <w:tc>
          <w:tcPr>
            <w:tcW w:w="8930" w:type="dxa"/>
          </w:tcPr>
          <w:p w:rsidR="00E07E51" w:rsidRPr="00990161" w:rsidRDefault="00E07E51" w:rsidP="00595298">
            <w:pPr>
              <w:rPr>
                <w:lang w:val="nl-NL"/>
              </w:rPr>
            </w:pPr>
            <w:r>
              <w:rPr>
                <w:lang w:val="nl-NL"/>
              </w:rPr>
              <w:t>MUMC</w:t>
            </w:r>
          </w:p>
        </w:tc>
      </w:tr>
      <w:tr w:rsidR="00E07E51" w:rsidRPr="008D35B1" w:rsidTr="00E07E51">
        <w:tc>
          <w:tcPr>
            <w:tcW w:w="2518" w:type="dxa"/>
          </w:tcPr>
          <w:p w:rsidR="00E07E51" w:rsidRPr="00990161" w:rsidRDefault="00E07E51" w:rsidP="00595298">
            <w:pPr>
              <w:rPr>
                <w:lang w:val="nl-NL"/>
              </w:rPr>
            </w:pPr>
            <w:r>
              <w:rPr>
                <w:lang w:val="nl-NL"/>
              </w:rPr>
              <w:t xml:space="preserve">Prof.dr. </w:t>
            </w:r>
            <w:r w:rsidRPr="00990161">
              <w:rPr>
                <w:lang w:val="nl-NL"/>
              </w:rPr>
              <w:t>Heleen Riper</w:t>
            </w:r>
          </w:p>
        </w:tc>
        <w:tc>
          <w:tcPr>
            <w:tcW w:w="2410" w:type="dxa"/>
          </w:tcPr>
          <w:p w:rsidR="00E07E51" w:rsidRPr="00990161" w:rsidRDefault="00E07E51" w:rsidP="00595298">
            <w:pPr>
              <w:ind w:firstLine="720"/>
              <w:rPr>
                <w:lang w:val="nl-NL"/>
              </w:rPr>
            </w:pPr>
            <w:r>
              <w:rPr>
                <w:lang w:val="nl-NL"/>
              </w:rPr>
              <w:t>psycholoog</w:t>
            </w:r>
          </w:p>
        </w:tc>
        <w:tc>
          <w:tcPr>
            <w:tcW w:w="8930" w:type="dxa"/>
          </w:tcPr>
          <w:p w:rsidR="00E07E51" w:rsidRPr="008D35B1" w:rsidRDefault="00E07E51" w:rsidP="00595298">
            <w:pPr>
              <w:rPr>
                <w:sz w:val="18"/>
                <w:szCs w:val="18"/>
              </w:rPr>
            </w:pPr>
            <w:r w:rsidRPr="008D35B1">
              <w:rPr>
                <w:rFonts w:ascii="Arial" w:hAnsi="Arial" w:cs="Arial"/>
                <w:sz w:val="18"/>
                <w:szCs w:val="18"/>
                <w:shd w:val="clear" w:color="auto" w:fill="F2F2F2"/>
              </w:rPr>
              <w:t>VU University Amsterdam, Faculty of Behavioural and Movement Sciences, Section of Clinical Psychology. Amsterdam, the Netherlands.</w:t>
            </w:r>
          </w:p>
        </w:tc>
      </w:tr>
      <w:tr w:rsidR="00E07E51" w:rsidRPr="008D35B1" w:rsidTr="00E07E51">
        <w:tc>
          <w:tcPr>
            <w:tcW w:w="2518" w:type="dxa"/>
          </w:tcPr>
          <w:p w:rsidR="00E07E51" w:rsidRPr="00990161" w:rsidRDefault="00E07E51" w:rsidP="00595298">
            <w:pPr>
              <w:rPr>
                <w:lang w:val="nl-NL"/>
              </w:rPr>
            </w:pPr>
            <w:r w:rsidRPr="00990161">
              <w:rPr>
                <w:lang w:val="nl-NL"/>
              </w:rPr>
              <w:t>Jaap</w:t>
            </w:r>
            <w:r>
              <w:rPr>
                <w:lang w:val="nl-NL"/>
              </w:rPr>
              <w:t xml:space="preserve"> Sont</w:t>
            </w:r>
          </w:p>
        </w:tc>
        <w:tc>
          <w:tcPr>
            <w:tcW w:w="2410" w:type="dxa"/>
          </w:tcPr>
          <w:p w:rsidR="00E07E51" w:rsidRPr="00990161" w:rsidRDefault="00E07E51" w:rsidP="00595298">
            <w:pPr>
              <w:rPr>
                <w:lang w:val="nl-NL"/>
              </w:rPr>
            </w:pPr>
            <w:r>
              <w:rPr>
                <w:lang w:val="nl-NL"/>
              </w:rPr>
              <w:t>Onderzoeker en huisarts</w:t>
            </w:r>
          </w:p>
        </w:tc>
        <w:tc>
          <w:tcPr>
            <w:tcW w:w="8930" w:type="dxa"/>
          </w:tcPr>
          <w:p w:rsidR="00E07E51" w:rsidRPr="00990161" w:rsidRDefault="00E07E51" w:rsidP="00595298">
            <w:pPr>
              <w:rPr>
                <w:lang w:val="nl-NL"/>
              </w:rPr>
            </w:pPr>
            <w:r>
              <w:rPr>
                <w:lang w:val="nl-NL"/>
              </w:rPr>
              <w:t>LUMC</w:t>
            </w:r>
          </w:p>
        </w:tc>
      </w:tr>
      <w:tr w:rsidR="00E07E51" w:rsidRPr="00AB0B9F" w:rsidTr="00E07E51">
        <w:tc>
          <w:tcPr>
            <w:tcW w:w="2518" w:type="dxa"/>
          </w:tcPr>
          <w:p w:rsidR="00E07E51" w:rsidRPr="00990161" w:rsidRDefault="00E07E51" w:rsidP="00595298">
            <w:pPr>
              <w:rPr>
                <w:lang w:val="nl-NL"/>
              </w:rPr>
            </w:pPr>
            <w:proofErr w:type="spellStart"/>
            <w:r>
              <w:rPr>
                <w:lang w:val="nl-NL"/>
              </w:rPr>
              <w:t>Ionica</w:t>
            </w:r>
            <w:proofErr w:type="spellEnd"/>
            <w:r>
              <w:rPr>
                <w:lang w:val="nl-NL"/>
              </w:rPr>
              <w:t xml:space="preserve"> Smeets</w:t>
            </w:r>
          </w:p>
        </w:tc>
        <w:tc>
          <w:tcPr>
            <w:tcW w:w="2410" w:type="dxa"/>
          </w:tcPr>
          <w:p w:rsidR="00E07E51" w:rsidRDefault="00E07E51" w:rsidP="00595298">
            <w:pPr>
              <w:rPr>
                <w:lang w:val="nl-NL"/>
              </w:rPr>
            </w:pPr>
            <w:r>
              <w:rPr>
                <w:lang w:val="nl-NL"/>
              </w:rPr>
              <w:t>Hoogleraar Wetenschapscommunicatie</w:t>
            </w:r>
          </w:p>
        </w:tc>
        <w:tc>
          <w:tcPr>
            <w:tcW w:w="8930" w:type="dxa"/>
          </w:tcPr>
          <w:p w:rsidR="00E07E51" w:rsidRDefault="00E07E51" w:rsidP="00595298">
            <w:pPr>
              <w:rPr>
                <w:lang w:val="nl-NL"/>
              </w:rPr>
            </w:pPr>
            <w:r>
              <w:rPr>
                <w:lang w:val="nl-NL"/>
              </w:rPr>
              <w:t>UL</w:t>
            </w:r>
          </w:p>
        </w:tc>
      </w:tr>
    </w:tbl>
    <w:p w:rsidR="004C6DE0" w:rsidRPr="00990161" w:rsidRDefault="004C6DE0" w:rsidP="004C6DE0">
      <w:pPr>
        <w:rPr>
          <w:lang w:val="nl-NL"/>
        </w:rPr>
      </w:pPr>
    </w:p>
    <w:p w:rsidR="004C6DE0" w:rsidRPr="00644AD6" w:rsidRDefault="004C6DE0" w:rsidP="00FD0E68">
      <w:pPr>
        <w:pStyle w:val="Default"/>
        <w:rPr>
          <w:rFonts w:asciiTheme="minorHAnsi" w:hAnsiTheme="minorHAnsi"/>
          <w:sz w:val="22"/>
          <w:szCs w:val="22"/>
        </w:rPr>
      </w:pPr>
    </w:p>
    <w:sectPr w:rsidR="004C6DE0" w:rsidRPr="00644AD6" w:rsidSect="002260DF">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FA" w:rsidRDefault="00F814FA" w:rsidP="00CB5225">
      <w:pPr>
        <w:spacing w:after="0" w:line="240" w:lineRule="auto"/>
      </w:pPr>
      <w:r>
        <w:separator/>
      </w:r>
    </w:p>
  </w:endnote>
  <w:endnote w:type="continuationSeparator" w:id="0">
    <w:p w:rsidR="00F814FA" w:rsidRDefault="00F814FA" w:rsidP="00C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FA" w:rsidRDefault="00F814FA" w:rsidP="00CB5225">
      <w:pPr>
        <w:spacing w:after="0" w:line="240" w:lineRule="auto"/>
      </w:pPr>
      <w:r>
        <w:separator/>
      </w:r>
    </w:p>
  </w:footnote>
  <w:footnote w:type="continuationSeparator" w:id="0">
    <w:p w:rsidR="00F814FA" w:rsidRDefault="00F814FA" w:rsidP="00CB5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25" w:rsidRPr="00CB5225" w:rsidRDefault="00CB5225" w:rsidP="00DB2AA8">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CB9"/>
    <w:multiLevelType w:val="hybridMultilevel"/>
    <w:tmpl w:val="36DC088E"/>
    <w:lvl w:ilvl="0" w:tplc="6C5EB06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06D8A"/>
    <w:multiLevelType w:val="hybridMultilevel"/>
    <w:tmpl w:val="F6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967EA"/>
    <w:multiLevelType w:val="hybridMultilevel"/>
    <w:tmpl w:val="EBDE5960"/>
    <w:lvl w:ilvl="0" w:tplc="C3B0E70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3740E6"/>
    <w:multiLevelType w:val="multilevel"/>
    <w:tmpl w:val="1682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BF07A7"/>
    <w:multiLevelType w:val="multilevel"/>
    <w:tmpl w:val="78E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832CD2"/>
    <w:multiLevelType w:val="hybridMultilevel"/>
    <w:tmpl w:val="DAE0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2"/>
  </w:num>
  <w:num w:numId="5">
    <w:abstractNumId w:val="9"/>
  </w:num>
  <w:num w:numId="6">
    <w:abstractNumId w:val="1"/>
  </w:num>
  <w:num w:numId="7">
    <w:abstractNumId w:val="7"/>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83"/>
    <w:rsid w:val="000147D3"/>
    <w:rsid w:val="00016E54"/>
    <w:rsid w:val="000D0CB0"/>
    <w:rsid w:val="0013261E"/>
    <w:rsid w:val="00132E67"/>
    <w:rsid w:val="00152F6B"/>
    <w:rsid w:val="001710E4"/>
    <w:rsid w:val="001926A6"/>
    <w:rsid w:val="001D5864"/>
    <w:rsid w:val="002260DF"/>
    <w:rsid w:val="002470F9"/>
    <w:rsid w:val="002839F2"/>
    <w:rsid w:val="002C1973"/>
    <w:rsid w:val="002E00C1"/>
    <w:rsid w:val="00354F4D"/>
    <w:rsid w:val="00361345"/>
    <w:rsid w:val="00390AFC"/>
    <w:rsid w:val="003D6BCE"/>
    <w:rsid w:val="003F7CCD"/>
    <w:rsid w:val="004217A5"/>
    <w:rsid w:val="00436807"/>
    <w:rsid w:val="00471C57"/>
    <w:rsid w:val="004C01A8"/>
    <w:rsid w:val="004C6DE0"/>
    <w:rsid w:val="004F3A64"/>
    <w:rsid w:val="00523BAE"/>
    <w:rsid w:val="00537E42"/>
    <w:rsid w:val="00641B9A"/>
    <w:rsid w:val="00644AD6"/>
    <w:rsid w:val="00657697"/>
    <w:rsid w:val="006645A0"/>
    <w:rsid w:val="006C5306"/>
    <w:rsid w:val="006E7500"/>
    <w:rsid w:val="00716466"/>
    <w:rsid w:val="00796B83"/>
    <w:rsid w:val="007A2241"/>
    <w:rsid w:val="007B203B"/>
    <w:rsid w:val="007C0A3E"/>
    <w:rsid w:val="007E2B43"/>
    <w:rsid w:val="00807BE9"/>
    <w:rsid w:val="008906A7"/>
    <w:rsid w:val="008970B8"/>
    <w:rsid w:val="008A49B7"/>
    <w:rsid w:val="00944CEB"/>
    <w:rsid w:val="00A10417"/>
    <w:rsid w:val="00A5452B"/>
    <w:rsid w:val="00AA4ACB"/>
    <w:rsid w:val="00AA57AC"/>
    <w:rsid w:val="00B21285"/>
    <w:rsid w:val="00B41649"/>
    <w:rsid w:val="00B6347F"/>
    <w:rsid w:val="00B9027D"/>
    <w:rsid w:val="00BC3DCB"/>
    <w:rsid w:val="00C17DAF"/>
    <w:rsid w:val="00CA59CA"/>
    <w:rsid w:val="00CB5225"/>
    <w:rsid w:val="00D5790C"/>
    <w:rsid w:val="00D57FF9"/>
    <w:rsid w:val="00D65C2A"/>
    <w:rsid w:val="00D80EDB"/>
    <w:rsid w:val="00DB0D48"/>
    <w:rsid w:val="00DB2AA8"/>
    <w:rsid w:val="00DC4C9C"/>
    <w:rsid w:val="00E07E51"/>
    <w:rsid w:val="00E12957"/>
    <w:rsid w:val="00E17798"/>
    <w:rsid w:val="00E806FF"/>
    <w:rsid w:val="00F43672"/>
    <w:rsid w:val="00F62984"/>
    <w:rsid w:val="00F814FA"/>
    <w:rsid w:val="00FB0253"/>
    <w:rsid w:val="00FD0E68"/>
    <w:rsid w:val="00FF6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B83"/>
    <w:pPr>
      <w:spacing w:after="0" w:line="240" w:lineRule="auto"/>
    </w:pPr>
  </w:style>
  <w:style w:type="table" w:styleId="TableGrid">
    <w:name w:val="Table Grid"/>
    <w:basedOn w:val="TableNormal"/>
    <w:rsid w:val="007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0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6FF"/>
    <w:rPr>
      <w:b/>
      <w:bCs/>
    </w:rPr>
  </w:style>
  <w:style w:type="paragraph" w:styleId="BalloonText">
    <w:name w:val="Balloon Text"/>
    <w:basedOn w:val="Normal"/>
    <w:link w:val="BalloonTextChar"/>
    <w:uiPriority w:val="99"/>
    <w:semiHidden/>
    <w:unhideWhenUsed/>
    <w:rsid w:val="00E8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FF"/>
    <w:rPr>
      <w:rFonts w:ascii="Tahoma" w:hAnsi="Tahoma" w:cs="Tahoma"/>
      <w:sz w:val="16"/>
      <w:szCs w:val="16"/>
    </w:rPr>
  </w:style>
  <w:style w:type="paragraph" w:styleId="Header">
    <w:name w:val="header"/>
    <w:basedOn w:val="Normal"/>
    <w:link w:val="HeaderChar"/>
    <w:uiPriority w:val="99"/>
    <w:unhideWhenUsed/>
    <w:rsid w:val="00CB5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225"/>
  </w:style>
  <w:style w:type="paragraph" w:styleId="Footer">
    <w:name w:val="footer"/>
    <w:basedOn w:val="Normal"/>
    <w:link w:val="FooterChar"/>
    <w:uiPriority w:val="99"/>
    <w:unhideWhenUsed/>
    <w:rsid w:val="00CB5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225"/>
  </w:style>
  <w:style w:type="paragraph" w:styleId="ListParagraph">
    <w:name w:val="List Paragraph"/>
    <w:basedOn w:val="Normal"/>
    <w:uiPriority w:val="34"/>
    <w:qFormat/>
    <w:rsid w:val="007B203B"/>
    <w:pPr>
      <w:spacing w:after="0" w:line="240" w:lineRule="auto"/>
      <w:ind w:left="708"/>
    </w:pPr>
    <w:rPr>
      <w:rFonts w:ascii="Times New Roman" w:eastAsia="Times New Roman" w:hAnsi="Times New Roman" w:cs="Times New Roman"/>
      <w:sz w:val="24"/>
      <w:szCs w:val="24"/>
      <w:lang w:val="nl-NL" w:eastAsia="nl-NL"/>
    </w:rPr>
  </w:style>
  <w:style w:type="table" w:customStyle="1" w:styleId="Tabelraster1">
    <w:name w:val="Tabelraster1"/>
    <w:basedOn w:val="TableNormal"/>
    <w:next w:val="TableGrid"/>
    <w:uiPriority w:val="59"/>
    <w:rsid w:val="000D0CB0"/>
    <w:pPr>
      <w:spacing w:after="0" w:line="260" w:lineRule="atLeast"/>
    </w:pPr>
    <w:rPr>
      <w:rFonts w:ascii="Calibri" w:hAnsi="Calibri"/>
      <w:lang w:val="nl-NL"/>
    </w:rPr>
    <w:tblPr/>
  </w:style>
  <w:style w:type="paragraph" w:customStyle="1" w:styleId="Default">
    <w:name w:val="Default"/>
    <w:rsid w:val="00657697"/>
    <w:pPr>
      <w:autoSpaceDE w:val="0"/>
      <w:autoSpaceDN w:val="0"/>
      <w:adjustRightInd w:val="0"/>
      <w:spacing w:after="0" w:line="240" w:lineRule="auto"/>
    </w:pPr>
    <w:rPr>
      <w:rFonts w:ascii="Calibri" w:hAnsi="Calibri" w:cs="Calibri"/>
      <w:color w:val="000000"/>
      <w:sz w:val="24"/>
      <w:szCs w:val="24"/>
      <w:lang w:val="nl-NL"/>
    </w:rPr>
  </w:style>
  <w:style w:type="paragraph" w:customStyle="1" w:styleId="osteo">
    <w:name w:val="osteo"/>
    <w:basedOn w:val="Normal"/>
    <w:link w:val="osteoChar"/>
    <w:rsid w:val="00644AD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after="0" w:line="311" w:lineRule="auto"/>
      <w:jc w:val="both"/>
    </w:pPr>
    <w:rPr>
      <w:rFonts w:ascii="Times New Roman" w:eastAsia="Times New Roman" w:hAnsi="Times New Roman" w:cs="Times New Roman"/>
      <w:sz w:val="24"/>
      <w:szCs w:val="24"/>
      <w:lang w:val="en-US"/>
    </w:rPr>
  </w:style>
  <w:style w:type="character" w:customStyle="1" w:styleId="osteoChar">
    <w:name w:val="osteo Char"/>
    <w:link w:val="osteo"/>
    <w:rsid w:val="00644AD6"/>
    <w:rPr>
      <w:rFonts w:ascii="Times New Roman" w:eastAsia="Times New Roman" w:hAnsi="Times New Roman" w:cs="Times New Roman"/>
      <w:sz w:val="24"/>
      <w:szCs w:val="24"/>
      <w:lang w:val="en-US"/>
    </w:rPr>
  </w:style>
  <w:style w:type="character" w:styleId="Hyperlink">
    <w:name w:val="Hyperlink"/>
    <w:basedOn w:val="DefaultParagraphFont"/>
    <w:rsid w:val="004C6D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B83"/>
    <w:pPr>
      <w:spacing w:after="0" w:line="240" w:lineRule="auto"/>
    </w:pPr>
  </w:style>
  <w:style w:type="table" w:styleId="TableGrid">
    <w:name w:val="Table Grid"/>
    <w:basedOn w:val="TableNormal"/>
    <w:rsid w:val="007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0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6FF"/>
    <w:rPr>
      <w:b/>
      <w:bCs/>
    </w:rPr>
  </w:style>
  <w:style w:type="paragraph" w:styleId="BalloonText">
    <w:name w:val="Balloon Text"/>
    <w:basedOn w:val="Normal"/>
    <w:link w:val="BalloonTextChar"/>
    <w:uiPriority w:val="99"/>
    <w:semiHidden/>
    <w:unhideWhenUsed/>
    <w:rsid w:val="00E8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FF"/>
    <w:rPr>
      <w:rFonts w:ascii="Tahoma" w:hAnsi="Tahoma" w:cs="Tahoma"/>
      <w:sz w:val="16"/>
      <w:szCs w:val="16"/>
    </w:rPr>
  </w:style>
  <w:style w:type="paragraph" w:styleId="Header">
    <w:name w:val="header"/>
    <w:basedOn w:val="Normal"/>
    <w:link w:val="HeaderChar"/>
    <w:uiPriority w:val="99"/>
    <w:unhideWhenUsed/>
    <w:rsid w:val="00CB5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225"/>
  </w:style>
  <w:style w:type="paragraph" w:styleId="Footer">
    <w:name w:val="footer"/>
    <w:basedOn w:val="Normal"/>
    <w:link w:val="FooterChar"/>
    <w:uiPriority w:val="99"/>
    <w:unhideWhenUsed/>
    <w:rsid w:val="00CB5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225"/>
  </w:style>
  <w:style w:type="paragraph" w:styleId="ListParagraph">
    <w:name w:val="List Paragraph"/>
    <w:basedOn w:val="Normal"/>
    <w:uiPriority w:val="34"/>
    <w:qFormat/>
    <w:rsid w:val="007B203B"/>
    <w:pPr>
      <w:spacing w:after="0" w:line="240" w:lineRule="auto"/>
      <w:ind w:left="708"/>
    </w:pPr>
    <w:rPr>
      <w:rFonts w:ascii="Times New Roman" w:eastAsia="Times New Roman" w:hAnsi="Times New Roman" w:cs="Times New Roman"/>
      <w:sz w:val="24"/>
      <w:szCs w:val="24"/>
      <w:lang w:val="nl-NL" w:eastAsia="nl-NL"/>
    </w:rPr>
  </w:style>
  <w:style w:type="table" w:customStyle="1" w:styleId="Tabelraster1">
    <w:name w:val="Tabelraster1"/>
    <w:basedOn w:val="TableNormal"/>
    <w:next w:val="TableGrid"/>
    <w:uiPriority w:val="59"/>
    <w:rsid w:val="000D0CB0"/>
    <w:pPr>
      <w:spacing w:after="0" w:line="260" w:lineRule="atLeast"/>
    </w:pPr>
    <w:rPr>
      <w:rFonts w:ascii="Calibri" w:hAnsi="Calibri"/>
      <w:lang w:val="nl-NL"/>
    </w:rPr>
    <w:tblPr/>
  </w:style>
  <w:style w:type="paragraph" w:customStyle="1" w:styleId="Default">
    <w:name w:val="Default"/>
    <w:rsid w:val="00657697"/>
    <w:pPr>
      <w:autoSpaceDE w:val="0"/>
      <w:autoSpaceDN w:val="0"/>
      <w:adjustRightInd w:val="0"/>
      <w:spacing w:after="0" w:line="240" w:lineRule="auto"/>
    </w:pPr>
    <w:rPr>
      <w:rFonts w:ascii="Calibri" w:hAnsi="Calibri" w:cs="Calibri"/>
      <w:color w:val="000000"/>
      <w:sz w:val="24"/>
      <w:szCs w:val="24"/>
      <w:lang w:val="nl-NL"/>
    </w:rPr>
  </w:style>
  <w:style w:type="paragraph" w:customStyle="1" w:styleId="osteo">
    <w:name w:val="osteo"/>
    <w:basedOn w:val="Normal"/>
    <w:link w:val="osteoChar"/>
    <w:rsid w:val="00644AD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after="0" w:line="311" w:lineRule="auto"/>
      <w:jc w:val="both"/>
    </w:pPr>
    <w:rPr>
      <w:rFonts w:ascii="Times New Roman" w:eastAsia="Times New Roman" w:hAnsi="Times New Roman" w:cs="Times New Roman"/>
      <w:sz w:val="24"/>
      <w:szCs w:val="24"/>
      <w:lang w:val="en-US"/>
    </w:rPr>
  </w:style>
  <w:style w:type="character" w:customStyle="1" w:styleId="osteoChar">
    <w:name w:val="osteo Char"/>
    <w:link w:val="osteo"/>
    <w:rsid w:val="00644AD6"/>
    <w:rPr>
      <w:rFonts w:ascii="Times New Roman" w:eastAsia="Times New Roman" w:hAnsi="Times New Roman" w:cs="Times New Roman"/>
      <w:sz w:val="24"/>
      <w:szCs w:val="24"/>
      <w:lang w:val="en-US"/>
    </w:rPr>
  </w:style>
  <w:style w:type="character" w:styleId="Hyperlink">
    <w:name w:val="Hyperlink"/>
    <w:basedOn w:val="DefaultParagraphFont"/>
    <w:rsid w:val="004C6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1122">
      <w:bodyDiv w:val="1"/>
      <w:marLeft w:val="0"/>
      <w:marRight w:val="0"/>
      <w:marTop w:val="0"/>
      <w:marBottom w:val="0"/>
      <w:divBdr>
        <w:top w:val="none" w:sz="0" w:space="0" w:color="auto"/>
        <w:left w:val="none" w:sz="0" w:space="0" w:color="auto"/>
        <w:bottom w:val="none" w:sz="0" w:space="0" w:color="auto"/>
        <w:right w:val="none" w:sz="0" w:space="0" w:color="auto"/>
      </w:divBdr>
    </w:div>
    <w:div w:id="514001458">
      <w:bodyDiv w:val="1"/>
      <w:marLeft w:val="0"/>
      <w:marRight w:val="0"/>
      <w:marTop w:val="0"/>
      <w:marBottom w:val="0"/>
      <w:divBdr>
        <w:top w:val="none" w:sz="0" w:space="0" w:color="auto"/>
        <w:left w:val="none" w:sz="0" w:space="0" w:color="auto"/>
        <w:bottom w:val="none" w:sz="0" w:space="0" w:color="auto"/>
        <w:right w:val="none" w:sz="0" w:space="0" w:color="auto"/>
      </w:divBdr>
    </w:div>
    <w:div w:id="1296836438">
      <w:bodyDiv w:val="1"/>
      <w:marLeft w:val="0"/>
      <w:marRight w:val="0"/>
      <w:marTop w:val="0"/>
      <w:marBottom w:val="0"/>
      <w:divBdr>
        <w:top w:val="none" w:sz="0" w:space="0" w:color="auto"/>
        <w:left w:val="none" w:sz="0" w:space="0" w:color="auto"/>
        <w:bottom w:val="none" w:sz="0" w:space="0" w:color="auto"/>
        <w:right w:val="none" w:sz="0" w:space="0" w:color="auto"/>
      </w:divBdr>
    </w:div>
    <w:div w:id="1336035355">
      <w:bodyDiv w:val="1"/>
      <w:marLeft w:val="0"/>
      <w:marRight w:val="0"/>
      <w:marTop w:val="0"/>
      <w:marBottom w:val="0"/>
      <w:divBdr>
        <w:top w:val="none" w:sz="0" w:space="0" w:color="auto"/>
        <w:left w:val="none" w:sz="0" w:space="0" w:color="auto"/>
        <w:bottom w:val="none" w:sz="0" w:space="0" w:color="auto"/>
        <w:right w:val="none" w:sz="0" w:space="0" w:color="auto"/>
      </w:divBdr>
    </w:div>
    <w:div w:id="20903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83249D7EF1B4DB100747F3EE6AB27" ma:contentTypeVersion="0" ma:contentTypeDescription="Een nieuw document maken." ma:contentTypeScope="" ma:versionID="210404b29af537737da29d23eb9e5d3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53B81-DF47-49F0-BE6C-129397F9FF0B}">
  <ds:schemaRefs>
    <ds:schemaRef ds:uri="http://purl.org/dc/dcmitype/"/>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2C346B91-77FE-4225-9DF8-09C705DBA2C3}">
  <ds:schemaRefs>
    <ds:schemaRef ds:uri="http://schemas.microsoft.com/sharepoint/v3/contenttype/forms"/>
  </ds:schemaRefs>
</ds:datastoreItem>
</file>

<file path=customXml/itemProps3.xml><?xml version="1.0" encoding="utf-8"?>
<ds:datastoreItem xmlns:ds="http://schemas.openxmlformats.org/officeDocument/2006/customXml" ds:itemID="{360381BA-7A1F-4DA1-A135-E0EC2A29D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205F4FC5</Template>
  <TotalTime>0</TotalTime>
  <Pages>3</Pages>
  <Words>711</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W.P. (DOO)</dc:creator>
  <cp:lastModifiedBy>aehzitter</cp:lastModifiedBy>
  <cp:revision>2</cp:revision>
  <cp:lastPrinted>2017-04-11T11:53:00Z</cp:lastPrinted>
  <dcterms:created xsi:type="dcterms:W3CDTF">2017-04-17T15:16:00Z</dcterms:created>
  <dcterms:modified xsi:type="dcterms:W3CDTF">2017-04-17T15:16:00Z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0x0101008E383249D7EF1B4DB100747F3EE6AB27</vt:lpwstr>
  </property>
</Properties>
</file>